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4D2" w:rsidRDefault="00D414D2" w:rsidP="00EB44A1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C138C0" w:rsidRDefault="00C13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D414D2" w:rsidRPr="00974B8A" w:rsidRDefault="00C060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4B8A">
        <w:rPr>
          <w:rFonts w:ascii="Times New Roman" w:hAnsi="Times New Roman"/>
          <w:b/>
          <w:sz w:val="28"/>
          <w:szCs w:val="28"/>
        </w:rPr>
        <w:t>П А С П О Р Т</w:t>
      </w:r>
    </w:p>
    <w:p w:rsidR="00D414D2" w:rsidRPr="00974B8A" w:rsidRDefault="00974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4B8A">
        <w:rPr>
          <w:rFonts w:ascii="Times New Roman" w:hAnsi="Times New Roman"/>
          <w:b/>
          <w:sz w:val="28"/>
          <w:szCs w:val="28"/>
        </w:rPr>
        <w:t>г</w:t>
      </w:r>
      <w:r w:rsidR="00C0605A" w:rsidRPr="00974B8A">
        <w:rPr>
          <w:rFonts w:ascii="Times New Roman" w:hAnsi="Times New Roman"/>
          <w:b/>
          <w:sz w:val="28"/>
          <w:szCs w:val="28"/>
        </w:rPr>
        <w:t xml:space="preserve">осударственной программы Мурманской области </w:t>
      </w:r>
    </w:p>
    <w:p w:rsidR="00F330D2" w:rsidRDefault="00C0605A" w:rsidP="00F330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4B8A">
        <w:rPr>
          <w:rFonts w:ascii="Times New Roman" w:hAnsi="Times New Roman"/>
          <w:b/>
          <w:sz w:val="28"/>
          <w:szCs w:val="28"/>
        </w:rPr>
        <w:t>«Развитие энергетики и коммунального хозяйства»</w:t>
      </w:r>
      <w:r w:rsidR="00F330D2">
        <w:rPr>
          <w:rFonts w:ascii="Times New Roman" w:hAnsi="Times New Roman"/>
          <w:b/>
          <w:sz w:val="28"/>
          <w:szCs w:val="28"/>
        </w:rPr>
        <w:t xml:space="preserve"> </w:t>
      </w:r>
    </w:p>
    <w:p w:rsidR="00D414D2" w:rsidRPr="00974B8A" w:rsidRDefault="00D414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14D2" w:rsidRPr="00974B8A" w:rsidRDefault="00C060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4B8A">
        <w:rPr>
          <w:rFonts w:ascii="Times New Roman" w:hAnsi="Times New Roman"/>
          <w:sz w:val="28"/>
          <w:szCs w:val="28"/>
        </w:rPr>
        <w:t>1. Основные положения</w:t>
      </w:r>
    </w:p>
    <w:p w:rsidR="00D414D2" w:rsidRDefault="00D414D2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D414D2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Куратор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AA43F4" w:rsidP="00AA43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Вовк О.С.,</w:t>
            </w:r>
            <w:r w:rsidR="00C0605A">
              <w:rPr>
                <w:rFonts w:ascii="Times New Roman" w:hAnsi="Times New Roman"/>
                <w:sz w:val="18"/>
                <w:szCs w:val="18"/>
              </w:rPr>
              <w:t xml:space="preserve"> заместитель Губернатора Мурманской области</w:t>
            </w:r>
          </w:p>
        </w:tc>
      </w:tr>
      <w:tr w:rsidR="00D414D2">
        <w:trPr>
          <w:trHeight w:val="452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Ответственный исполнитель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030F05" w:rsidP="00AA43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энергетики и жилищно-коммунального хозяйства Мурманской области (</w:t>
            </w:r>
            <w:r w:rsidR="00AA43F4">
              <w:rPr>
                <w:rFonts w:ascii="Times New Roman" w:hAnsi="Times New Roman"/>
                <w:sz w:val="18"/>
                <w:szCs w:val="18"/>
              </w:rPr>
              <w:t>Середа З.В.</w:t>
            </w:r>
            <w:r w:rsidR="00C0605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AA43F4">
              <w:rPr>
                <w:rFonts w:ascii="Times New Roman" w:hAnsi="Times New Roman"/>
                <w:sz w:val="18"/>
                <w:szCs w:val="18"/>
              </w:rPr>
              <w:t>министр</w:t>
            </w:r>
            <w:r w:rsidR="00C0605A">
              <w:rPr>
                <w:rFonts w:ascii="Times New Roman" w:hAnsi="Times New Roman"/>
                <w:sz w:val="18"/>
                <w:szCs w:val="18"/>
              </w:rPr>
              <w:t xml:space="preserve"> энергетики и </w:t>
            </w:r>
            <w:r w:rsidR="00121DBB">
              <w:rPr>
                <w:rFonts w:ascii="Times New Roman" w:hAnsi="Times New Roman"/>
                <w:sz w:val="18"/>
                <w:szCs w:val="18"/>
              </w:rPr>
              <w:t>жилищно-</w:t>
            </w:r>
            <w:r w:rsidR="00C0605A">
              <w:rPr>
                <w:rFonts w:ascii="Times New Roman" w:hAnsi="Times New Roman"/>
                <w:sz w:val="18"/>
                <w:szCs w:val="18"/>
              </w:rPr>
              <w:t>коммунального хозяйства Мурманской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D414D2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Соисполнители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D2" w:rsidRDefault="00C0605A" w:rsidP="00AA43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строительства Мурманской области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AA43F4">
              <w:rPr>
                <w:rFonts w:ascii="Times New Roman" w:hAnsi="Times New Roman"/>
                <w:sz w:val="18"/>
                <w:szCs w:val="18"/>
              </w:rPr>
              <w:t>Карпова А.А.</w:t>
            </w:r>
            <w:r w:rsidR="00030F05">
              <w:rPr>
                <w:rFonts w:ascii="Times New Roman" w:hAnsi="Times New Roman"/>
                <w:sz w:val="18"/>
                <w:szCs w:val="18"/>
              </w:rPr>
              <w:t>, министр строительства Мурманской области)</w:t>
            </w:r>
          </w:p>
        </w:tc>
      </w:tr>
      <w:tr w:rsidR="00030F05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Период реализации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2025-2030</w:t>
            </w:r>
          </w:p>
        </w:tc>
      </w:tr>
      <w:tr w:rsidR="00030F05" w:rsidTr="00030F05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Развитие топливно-энергетического комплекса и коммунального хозяйства, повышение качества предоставляемых коммунальных услуг в Мурманской области.</w:t>
            </w:r>
          </w:p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Обеспечение устойчивого функционирования коммунальной инфраструктуры и повышения эффективности использования т</w:t>
            </w:r>
            <w:r w:rsidR="00974B8A">
              <w:rPr>
                <w:rFonts w:ascii="Times New Roman" w:hAnsi="Times New Roman"/>
                <w:sz w:val="18"/>
                <w:szCs w:val="18"/>
              </w:rPr>
              <w:t>опливно-энергетических ресурсов</w:t>
            </w:r>
          </w:p>
        </w:tc>
      </w:tr>
      <w:tr w:rsidR="00030F05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Направления (подпрограммы)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отсутствуют</w:t>
            </w:r>
          </w:p>
        </w:tc>
      </w:tr>
      <w:tr w:rsidR="00030F05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Объемы финансового обеспечения за весь период реализации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Pr="001C22B0" w:rsidRDefault="00030F05" w:rsidP="001559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22B0">
              <w:rPr>
                <w:rFonts w:ascii="Times New Roman" w:hAnsi="Times New Roman"/>
                <w:sz w:val="18"/>
                <w:szCs w:val="18"/>
              </w:rPr>
              <w:t xml:space="preserve">Всего: </w:t>
            </w:r>
            <w:r w:rsidR="001C22B0" w:rsidRPr="001C22B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50 355 720,71 </w:t>
            </w:r>
            <w:r w:rsidRPr="001C22B0">
              <w:rPr>
                <w:rFonts w:ascii="Times New Roman" w:hAnsi="Times New Roman"/>
                <w:sz w:val="18"/>
                <w:szCs w:val="18"/>
              </w:rPr>
              <w:t xml:space="preserve">тыс. руб. </w:t>
            </w:r>
          </w:p>
        </w:tc>
      </w:tr>
      <w:tr w:rsidR="00030F05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F05" w:rsidRDefault="00030F05" w:rsidP="00030F05">
            <w:pPr>
              <w:pStyle w:val="ad"/>
              <w:spacing w:line="180" w:lineRule="atLeast"/>
              <w:rPr>
                <w:sz w:val="18"/>
                <w:szCs w:val="18"/>
              </w:rPr>
            </w:pPr>
          </w:p>
        </w:tc>
      </w:tr>
    </w:tbl>
    <w:p w:rsidR="00D414D2" w:rsidRDefault="00D414D2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D414D2" w:rsidRPr="00974B8A" w:rsidRDefault="00D414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14D2" w:rsidRPr="00974B8A" w:rsidRDefault="00C060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4B8A">
        <w:rPr>
          <w:rFonts w:ascii="Times New Roman" w:hAnsi="Times New Roman"/>
          <w:sz w:val="28"/>
          <w:szCs w:val="28"/>
        </w:rPr>
        <w:t xml:space="preserve">2. Показатели государственной программы </w:t>
      </w:r>
    </w:p>
    <w:p w:rsidR="00D414D2" w:rsidRDefault="00D414D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730"/>
        <w:gridCol w:w="992"/>
        <w:gridCol w:w="992"/>
        <w:gridCol w:w="992"/>
        <w:gridCol w:w="709"/>
        <w:gridCol w:w="567"/>
        <w:gridCol w:w="567"/>
        <w:gridCol w:w="651"/>
        <w:gridCol w:w="709"/>
        <w:gridCol w:w="709"/>
        <w:gridCol w:w="709"/>
        <w:gridCol w:w="708"/>
        <w:gridCol w:w="851"/>
        <w:gridCol w:w="1333"/>
        <w:gridCol w:w="1135"/>
        <w:gridCol w:w="991"/>
        <w:gridCol w:w="993"/>
      </w:tblGrid>
      <w:tr w:rsidR="003A6466" w:rsidTr="007604FE">
        <w:trPr>
          <w:trHeight w:val="444"/>
        </w:trPr>
        <w:tc>
          <w:tcPr>
            <w:tcW w:w="533" w:type="dxa"/>
            <w:vMerge w:val="restart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№ п/п</w:t>
            </w:r>
          </w:p>
        </w:tc>
        <w:tc>
          <w:tcPr>
            <w:tcW w:w="1730" w:type="dxa"/>
            <w:vMerge w:val="restart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color w:val="000000"/>
                <w:sz w:val="15"/>
                <w:szCs w:val="15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color w:val="000000"/>
                <w:sz w:val="15"/>
                <w:szCs w:val="15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Единица измерения (по ОКЕИ)</w:t>
            </w:r>
          </w:p>
        </w:tc>
        <w:tc>
          <w:tcPr>
            <w:tcW w:w="1276" w:type="dxa"/>
            <w:gridSpan w:val="2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Базовое значение</w:t>
            </w:r>
          </w:p>
        </w:tc>
        <w:tc>
          <w:tcPr>
            <w:tcW w:w="4053" w:type="dxa"/>
            <w:gridSpan w:val="6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vAlign w:val="center"/>
          </w:tcPr>
          <w:p w:rsidR="00D414D2" w:rsidRPr="003A6466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A6466">
              <w:rPr>
                <w:rFonts w:ascii="Times New Roman" w:hAnsi="Times New Roman"/>
                <w:sz w:val="14"/>
                <w:szCs w:val="14"/>
              </w:rPr>
              <w:t>Документ</w:t>
            </w:r>
          </w:p>
        </w:tc>
        <w:tc>
          <w:tcPr>
            <w:tcW w:w="1333" w:type="dxa"/>
            <w:vMerge w:val="restart"/>
            <w:vAlign w:val="center"/>
          </w:tcPr>
          <w:p w:rsidR="00D414D2" w:rsidRPr="00422F6D" w:rsidRDefault="00C0605A" w:rsidP="00974B8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Ответственный за достижение показателя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  <w:vAlign w:val="center"/>
          </w:tcPr>
          <w:p w:rsidR="00D414D2" w:rsidRPr="007604FE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04FE">
              <w:rPr>
                <w:rFonts w:ascii="Times New Roman" w:hAnsi="Times New Roman"/>
                <w:sz w:val="14"/>
                <w:szCs w:val="14"/>
              </w:rPr>
              <w:t>Связь с показателями национальных целей</w:t>
            </w:r>
          </w:p>
        </w:tc>
        <w:tc>
          <w:tcPr>
            <w:tcW w:w="991" w:type="dxa"/>
            <w:vMerge w:val="restart"/>
            <w:shd w:val="clear" w:color="auto" w:fill="FFFFFF" w:themeFill="background1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Признак «Участие муници</w:t>
            </w:r>
            <w:r w:rsidR="00422F6D" w:rsidRPr="00422F6D">
              <w:rPr>
                <w:rFonts w:ascii="Times New Roman" w:hAnsi="Times New Roman"/>
                <w:sz w:val="15"/>
                <w:szCs w:val="15"/>
              </w:rPr>
              <w:t>-</w:t>
            </w:r>
            <w:r w:rsidRPr="00422F6D">
              <w:rPr>
                <w:rFonts w:ascii="Times New Roman" w:hAnsi="Times New Roman"/>
                <w:sz w:val="15"/>
                <w:szCs w:val="15"/>
              </w:rPr>
              <w:t>пального образова</w:t>
            </w:r>
            <w:r w:rsidR="00422F6D" w:rsidRPr="00422F6D">
              <w:rPr>
                <w:rFonts w:ascii="Times New Roman" w:hAnsi="Times New Roman"/>
                <w:sz w:val="15"/>
                <w:szCs w:val="15"/>
              </w:rPr>
              <w:t>-</w:t>
            </w:r>
            <w:r w:rsidRPr="00422F6D">
              <w:rPr>
                <w:rFonts w:ascii="Times New Roman" w:hAnsi="Times New Roman"/>
                <w:sz w:val="15"/>
                <w:szCs w:val="15"/>
              </w:rPr>
              <w:t xml:space="preserve">ния» </w:t>
            </w:r>
          </w:p>
        </w:tc>
        <w:tc>
          <w:tcPr>
            <w:tcW w:w="993" w:type="dxa"/>
            <w:vMerge w:val="restart"/>
            <w:vAlign w:val="center"/>
          </w:tcPr>
          <w:p w:rsidR="00D414D2" w:rsidRPr="00422F6D" w:rsidRDefault="00C0605A" w:rsidP="00422F6D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Инфор</w:t>
            </w:r>
            <w:r w:rsidR="00422F6D">
              <w:rPr>
                <w:rFonts w:ascii="Times New Roman" w:hAnsi="Times New Roman"/>
                <w:sz w:val="15"/>
                <w:szCs w:val="15"/>
              </w:rPr>
              <w:t>-</w:t>
            </w:r>
            <w:r w:rsidRPr="00422F6D">
              <w:rPr>
                <w:rFonts w:ascii="Times New Roman" w:hAnsi="Times New Roman"/>
                <w:sz w:val="15"/>
                <w:szCs w:val="15"/>
              </w:rPr>
              <w:t>мационная система</w:t>
            </w:r>
          </w:p>
        </w:tc>
      </w:tr>
      <w:tr w:rsidR="00422F6D" w:rsidTr="007604FE">
        <w:trPr>
          <w:trHeight w:val="594"/>
        </w:trPr>
        <w:tc>
          <w:tcPr>
            <w:tcW w:w="533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730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:rsidR="00D414D2" w:rsidRPr="00422F6D" w:rsidRDefault="00422F6D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З</w:t>
            </w:r>
            <w:r w:rsidR="00C0605A" w:rsidRPr="00422F6D">
              <w:rPr>
                <w:rFonts w:ascii="Times New Roman" w:hAnsi="Times New Roman"/>
                <w:sz w:val="15"/>
                <w:szCs w:val="15"/>
              </w:rPr>
              <w:t>наче</w:t>
            </w:r>
            <w:r>
              <w:rPr>
                <w:rFonts w:ascii="Times New Roman" w:hAnsi="Times New Roman"/>
                <w:sz w:val="15"/>
                <w:szCs w:val="15"/>
              </w:rPr>
              <w:t>-</w:t>
            </w:r>
            <w:r w:rsidR="00C0605A" w:rsidRPr="00422F6D">
              <w:rPr>
                <w:rFonts w:ascii="Times New Roman" w:hAnsi="Times New Roman"/>
                <w:sz w:val="15"/>
                <w:szCs w:val="15"/>
              </w:rPr>
              <w:t>ние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год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bookmarkStart w:id="0" w:name="_Ref129108205"/>
            <w:r w:rsidRPr="00422F6D">
              <w:rPr>
                <w:rFonts w:ascii="Times New Roman" w:hAnsi="Times New Roman"/>
                <w:sz w:val="15"/>
                <w:szCs w:val="15"/>
              </w:rPr>
              <w:t>2025</w:t>
            </w:r>
            <w:bookmarkEnd w:id="0"/>
          </w:p>
        </w:tc>
        <w:tc>
          <w:tcPr>
            <w:tcW w:w="6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2026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2027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2028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2029</w:t>
            </w:r>
          </w:p>
        </w:tc>
        <w:tc>
          <w:tcPr>
            <w:tcW w:w="708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2030</w:t>
            </w:r>
          </w:p>
        </w:tc>
        <w:tc>
          <w:tcPr>
            <w:tcW w:w="851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333" w:type="dxa"/>
            <w:vMerge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5" w:type="dxa"/>
            <w:vMerge/>
            <w:shd w:val="clear" w:color="auto" w:fill="FFFFFF" w:themeFill="background1"/>
          </w:tcPr>
          <w:p w:rsidR="00D414D2" w:rsidRPr="00422F6D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22F6D" w:rsidTr="007604FE">
        <w:trPr>
          <w:trHeight w:val="298"/>
        </w:trPr>
        <w:tc>
          <w:tcPr>
            <w:tcW w:w="5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1730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27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651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-2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12</w:t>
            </w:r>
          </w:p>
        </w:tc>
        <w:tc>
          <w:tcPr>
            <w:tcW w:w="708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851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1333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15</w:t>
            </w:r>
          </w:p>
        </w:tc>
        <w:tc>
          <w:tcPr>
            <w:tcW w:w="1135" w:type="dxa"/>
            <w:vAlign w:val="center"/>
          </w:tcPr>
          <w:p w:rsidR="00D414D2" w:rsidRPr="00422F6D" w:rsidRDefault="00C0605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16</w:t>
            </w:r>
          </w:p>
        </w:tc>
        <w:tc>
          <w:tcPr>
            <w:tcW w:w="991" w:type="dxa"/>
            <w:vAlign w:val="center"/>
          </w:tcPr>
          <w:p w:rsidR="00D414D2" w:rsidRDefault="00C0605A">
            <w:pPr>
              <w:pStyle w:val="aa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993" w:type="dxa"/>
            <w:vAlign w:val="center"/>
          </w:tcPr>
          <w:p w:rsidR="00D414D2" w:rsidRDefault="00C0605A">
            <w:pPr>
              <w:pStyle w:val="aa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D414D2" w:rsidTr="007604FE">
        <w:trPr>
          <w:trHeight w:val="366"/>
        </w:trPr>
        <w:tc>
          <w:tcPr>
            <w:tcW w:w="15871" w:type="dxa"/>
            <w:gridSpan w:val="18"/>
          </w:tcPr>
          <w:p w:rsidR="00D414D2" w:rsidRPr="00422F6D" w:rsidRDefault="00C0605A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1. Цель государственной программы «Развитие топливно-энергетического комплекса и коммунального хозяйства, повышение качества предоставляемых коммунальных услуг в Мурманской области»</w:t>
            </w:r>
          </w:p>
        </w:tc>
      </w:tr>
      <w:tr w:rsidR="00422F6D" w:rsidTr="007604FE">
        <w:trPr>
          <w:trHeight w:val="372"/>
        </w:trPr>
        <w:tc>
          <w:tcPr>
            <w:tcW w:w="5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1.1.</w:t>
            </w:r>
          </w:p>
        </w:tc>
        <w:tc>
          <w:tcPr>
            <w:tcW w:w="1730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 xml:space="preserve">Количество строящихся (реконструируемых) </w:t>
            </w:r>
            <w:r w:rsidRPr="00422F6D">
              <w:rPr>
                <w:rFonts w:ascii="Times New Roman" w:hAnsi="Times New Roman"/>
                <w:sz w:val="15"/>
                <w:szCs w:val="15"/>
              </w:rPr>
              <w:lastRenderedPageBreak/>
              <w:t>объектов топливно-энергетического комплекса и коммунальной инфраструктуры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lastRenderedPageBreak/>
              <w:t>ГП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2023</w:t>
            </w:r>
          </w:p>
        </w:tc>
        <w:tc>
          <w:tcPr>
            <w:tcW w:w="567" w:type="dxa"/>
            <w:vAlign w:val="center"/>
          </w:tcPr>
          <w:p w:rsidR="00D414D2" w:rsidRPr="00422F6D" w:rsidRDefault="00772823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  <w:tc>
          <w:tcPr>
            <w:tcW w:w="6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</w:t>
            </w:r>
            <w:r w:rsidR="00772823">
              <w:rPr>
                <w:rFonts w:ascii="Times New Roman" w:hAnsi="Times New Roman"/>
                <w:sz w:val="15"/>
                <w:szCs w:val="15"/>
              </w:rPr>
              <w:t>0</w:t>
            </w:r>
          </w:p>
        </w:tc>
        <w:tc>
          <w:tcPr>
            <w:tcW w:w="709" w:type="dxa"/>
            <w:vAlign w:val="center"/>
          </w:tcPr>
          <w:p w:rsidR="00D414D2" w:rsidRPr="00422F6D" w:rsidRDefault="00772823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709" w:type="dxa"/>
            <w:vAlign w:val="center"/>
          </w:tcPr>
          <w:p w:rsidR="00D414D2" w:rsidRPr="00422F6D" w:rsidRDefault="00772823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709" w:type="dxa"/>
            <w:vAlign w:val="center"/>
          </w:tcPr>
          <w:p w:rsidR="00D414D2" w:rsidRPr="00422F6D" w:rsidRDefault="00772823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:rsidR="00D414D2" w:rsidRPr="00422F6D" w:rsidRDefault="00772823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8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3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Министерство энергетики и жилищно-</w:t>
            </w:r>
            <w:r w:rsidRPr="00422F6D">
              <w:rPr>
                <w:rFonts w:ascii="Times New Roman" w:hAnsi="Times New Roman"/>
                <w:sz w:val="15"/>
                <w:szCs w:val="15"/>
              </w:rPr>
              <w:lastRenderedPageBreak/>
              <w:t>коммунального Мурманской области</w:t>
            </w:r>
          </w:p>
        </w:tc>
        <w:tc>
          <w:tcPr>
            <w:tcW w:w="1135" w:type="dxa"/>
            <w:vAlign w:val="center"/>
          </w:tcPr>
          <w:p w:rsidR="00D414D2" w:rsidRPr="00422F6D" w:rsidRDefault="00D414D2" w:rsidP="00CB247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22F6D" w:rsidTr="007604FE">
        <w:trPr>
          <w:trHeight w:val="1955"/>
        </w:trPr>
        <w:tc>
          <w:tcPr>
            <w:tcW w:w="533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lastRenderedPageBreak/>
              <w:t>1.2.</w:t>
            </w:r>
          </w:p>
        </w:tc>
        <w:tc>
          <w:tcPr>
            <w:tcW w:w="1730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Численность населения, для которого улучшится качество коммунальных услуг (в сфере тепло-, водоснабжения и водоотведения)</w:t>
            </w:r>
          </w:p>
        </w:tc>
        <w:tc>
          <w:tcPr>
            <w:tcW w:w="992" w:type="dxa"/>
            <w:vAlign w:val="center"/>
          </w:tcPr>
          <w:p w:rsidR="002866A8" w:rsidRPr="00422F6D" w:rsidRDefault="00E37901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Н</w:t>
            </w:r>
            <w:r w:rsidRPr="00422F6D">
              <w:rPr>
                <w:rFonts w:ascii="Times New Roman" w:hAnsi="Times New Roman"/>
                <w:sz w:val="15"/>
                <w:szCs w:val="15"/>
              </w:rPr>
              <w:t>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2866A8" w:rsidRPr="00422F6D" w:rsidRDefault="00030F05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2023</w:t>
            </w:r>
          </w:p>
        </w:tc>
        <w:tc>
          <w:tcPr>
            <w:tcW w:w="567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6500</w:t>
            </w:r>
          </w:p>
        </w:tc>
        <w:tc>
          <w:tcPr>
            <w:tcW w:w="651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15500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28000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45000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69000</w:t>
            </w:r>
          </w:p>
        </w:tc>
        <w:tc>
          <w:tcPr>
            <w:tcW w:w="708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100000</w:t>
            </w:r>
          </w:p>
        </w:tc>
        <w:tc>
          <w:tcPr>
            <w:tcW w:w="851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-</w:t>
            </w:r>
          </w:p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333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Министерство энергетики и жилищно-коммунального Мурманской области</w:t>
            </w:r>
          </w:p>
        </w:tc>
        <w:tc>
          <w:tcPr>
            <w:tcW w:w="1135" w:type="dxa"/>
          </w:tcPr>
          <w:p w:rsidR="002866A8" w:rsidRPr="00422F6D" w:rsidRDefault="002866A8" w:rsidP="002866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Align w:val="center"/>
          </w:tcPr>
          <w:p w:rsidR="002866A8" w:rsidRPr="002866A8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866A8" w:rsidRPr="002866A8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22F6D" w:rsidTr="007604FE">
        <w:trPr>
          <w:trHeight w:val="372"/>
        </w:trPr>
        <w:tc>
          <w:tcPr>
            <w:tcW w:w="533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1.3.</w:t>
            </w:r>
          </w:p>
        </w:tc>
        <w:tc>
          <w:tcPr>
            <w:tcW w:w="1730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Количество построенных и реконструированных (модернизированных) объектов питьевого водоснабжения и водоподготовки, нарастающим итогом с 2019 года</w:t>
            </w:r>
          </w:p>
        </w:tc>
        <w:tc>
          <w:tcPr>
            <w:tcW w:w="992" w:type="dxa"/>
            <w:vAlign w:val="center"/>
          </w:tcPr>
          <w:p w:rsidR="002866A8" w:rsidRPr="00422F6D" w:rsidRDefault="00E37901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Н</w:t>
            </w:r>
            <w:r w:rsidR="002866A8" w:rsidRPr="00422F6D">
              <w:rPr>
                <w:rFonts w:ascii="Times New Roman" w:hAnsi="Times New Roman"/>
                <w:sz w:val="15"/>
                <w:szCs w:val="15"/>
              </w:rPr>
              <w:t>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2866A8" w:rsidRPr="00422F6D" w:rsidRDefault="00030F05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2023</w:t>
            </w:r>
          </w:p>
        </w:tc>
        <w:tc>
          <w:tcPr>
            <w:tcW w:w="567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651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8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851" w:type="dxa"/>
            <w:vAlign w:val="center"/>
          </w:tcPr>
          <w:p w:rsidR="002866A8" w:rsidRPr="00422F6D" w:rsidRDefault="002866A8" w:rsidP="002866A8">
            <w:pPr>
              <w:spacing w:line="240" w:lineRule="atLeas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333" w:type="dxa"/>
            <w:vAlign w:val="center"/>
          </w:tcPr>
          <w:p w:rsidR="002866A8" w:rsidRPr="00422F6D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Министерство энергетики и жилищно-коммунального Мурманской области</w:t>
            </w:r>
          </w:p>
        </w:tc>
        <w:tc>
          <w:tcPr>
            <w:tcW w:w="1135" w:type="dxa"/>
          </w:tcPr>
          <w:p w:rsidR="002866A8" w:rsidRPr="00422F6D" w:rsidRDefault="002866A8" w:rsidP="002866A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Align w:val="center"/>
          </w:tcPr>
          <w:p w:rsidR="002866A8" w:rsidRPr="002866A8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866A8" w:rsidRPr="002866A8" w:rsidRDefault="002866A8" w:rsidP="002866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14D2" w:rsidTr="007604FE">
        <w:trPr>
          <w:trHeight w:val="372"/>
        </w:trPr>
        <w:tc>
          <w:tcPr>
            <w:tcW w:w="15871" w:type="dxa"/>
            <w:gridSpan w:val="18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2. Цель государственной программы «Обеспечение устойчивого функционирования коммунальной инфраструктуры и повышения эффективности использования топливно-энергетических ресурсов»</w:t>
            </w:r>
          </w:p>
        </w:tc>
      </w:tr>
      <w:tr w:rsidR="00422F6D" w:rsidTr="007604FE">
        <w:trPr>
          <w:trHeight w:val="2109"/>
        </w:trPr>
        <w:tc>
          <w:tcPr>
            <w:tcW w:w="5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2.1.</w:t>
            </w:r>
          </w:p>
        </w:tc>
        <w:tc>
          <w:tcPr>
            <w:tcW w:w="1730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Доля организаций, которым компенсированы недополученные доходы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ГП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2023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6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708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8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3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Министерство энергетики и жилищно-коммунального Мурманской области</w:t>
            </w:r>
          </w:p>
        </w:tc>
        <w:tc>
          <w:tcPr>
            <w:tcW w:w="1135" w:type="dxa"/>
          </w:tcPr>
          <w:p w:rsidR="00D414D2" w:rsidRPr="00422F6D" w:rsidRDefault="00D414D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22F6D" w:rsidTr="007604FE">
        <w:trPr>
          <w:trHeight w:val="117"/>
        </w:trPr>
        <w:tc>
          <w:tcPr>
            <w:tcW w:w="5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2.2.</w:t>
            </w:r>
          </w:p>
        </w:tc>
        <w:tc>
          <w:tcPr>
            <w:tcW w:w="1730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Доля отремонтированных инженерных сетей ЖКХ муниципальных образований в общем объеме ветхих инженерных сетей, подлежащих ремонту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ГП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возрастание</w:t>
            </w:r>
          </w:p>
        </w:tc>
        <w:tc>
          <w:tcPr>
            <w:tcW w:w="992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24,6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2023</w:t>
            </w:r>
          </w:p>
        </w:tc>
        <w:tc>
          <w:tcPr>
            <w:tcW w:w="567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26,0</w:t>
            </w:r>
          </w:p>
        </w:tc>
        <w:tc>
          <w:tcPr>
            <w:tcW w:w="6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26,7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27,4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28,0</w:t>
            </w:r>
          </w:p>
        </w:tc>
        <w:tc>
          <w:tcPr>
            <w:tcW w:w="709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28,6</w:t>
            </w:r>
          </w:p>
        </w:tc>
        <w:tc>
          <w:tcPr>
            <w:tcW w:w="708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29,3</w:t>
            </w:r>
          </w:p>
        </w:tc>
        <w:tc>
          <w:tcPr>
            <w:tcW w:w="851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333" w:type="dxa"/>
            <w:vAlign w:val="center"/>
          </w:tcPr>
          <w:p w:rsidR="00D414D2" w:rsidRPr="00422F6D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22F6D">
              <w:rPr>
                <w:rFonts w:ascii="Times New Roman" w:hAnsi="Times New Roman"/>
                <w:sz w:val="15"/>
                <w:szCs w:val="15"/>
              </w:rPr>
              <w:t>Министерство энергетики и жилищно-коммунального Мурманской области</w:t>
            </w:r>
          </w:p>
        </w:tc>
        <w:tc>
          <w:tcPr>
            <w:tcW w:w="1135" w:type="dxa"/>
          </w:tcPr>
          <w:p w:rsidR="00D414D2" w:rsidRPr="00422F6D" w:rsidRDefault="00D414D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1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F317A9" w:rsidRDefault="00F317A9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</w:p>
    <w:p w:rsidR="00F317A9" w:rsidRDefault="00F317A9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</w:p>
    <w:p w:rsidR="00D414D2" w:rsidRPr="00974B8A" w:rsidRDefault="00C0605A">
      <w:pPr>
        <w:spacing w:before="600" w:after="120"/>
        <w:jc w:val="center"/>
        <w:rPr>
          <w:rFonts w:ascii="Times New Roman" w:hAnsi="Times New Roman"/>
          <w:sz w:val="28"/>
          <w:szCs w:val="28"/>
        </w:rPr>
      </w:pPr>
      <w:r w:rsidRPr="00974B8A">
        <w:rPr>
          <w:rFonts w:ascii="Times New Roman" w:hAnsi="Times New Roman"/>
          <w:sz w:val="28"/>
          <w:szCs w:val="28"/>
        </w:rPr>
        <w:t xml:space="preserve">3. Помесячный план достижения показателей </w:t>
      </w:r>
      <w:r w:rsidR="004A657A">
        <w:rPr>
          <w:rFonts w:ascii="Times New Roman" w:hAnsi="Times New Roman"/>
          <w:sz w:val="28"/>
          <w:szCs w:val="28"/>
        </w:rPr>
        <w:t>государственной программы в 2026</w:t>
      </w:r>
      <w:r w:rsidRPr="00974B8A">
        <w:rPr>
          <w:rFonts w:ascii="Times New Roman" w:hAnsi="Times New Roman"/>
          <w:sz w:val="28"/>
          <w:szCs w:val="28"/>
        </w:rPr>
        <w:t xml:space="preserve"> году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1"/>
        <w:gridCol w:w="3915"/>
        <w:gridCol w:w="1086"/>
        <w:gridCol w:w="1357"/>
        <w:gridCol w:w="545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98"/>
        <w:gridCol w:w="1642"/>
      </w:tblGrid>
      <w:tr w:rsidR="00D414D2" w:rsidTr="002866A8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:rsidR="00D414D2" w:rsidRDefault="00C0605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372" w:type="pct"/>
            <w:vMerge w:val="restar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:rsidR="00D414D2" w:rsidRDefault="00C0605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2065" w:type="pct"/>
            <w:gridSpan w:val="11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563" w:type="pct"/>
            <w:vMerge w:val="restar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4A657A"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  <w:r w:rsidR="008B7F4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D414D2" w:rsidTr="00CE278F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D414D2" w:rsidRDefault="00D414D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:rsidR="00D414D2" w:rsidRDefault="00D414D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:rsidR="00D414D2" w:rsidRDefault="00D414D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:rsidR="00D414D2" w:rsidRDefault="00D414D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05" w:type="pct"/>
            <w:vAlign w:val="center"/>
          </w:tcPr>
          <w:p w:rsidR="00D414D2" w:rsidRDefault="00C0605A" w:rsidP="007604F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ноя</w:t>
            </w:r>
            <w:r w:rsidR="007604FE">
              <w:rPr>
                <w:rFonts w:ascii="Times New Roman" w:hAnsi="Times New Roman"/>
                <w:sz w:val="16"/>
                <w:szCs w:val="16"/>
              </w:rPr>
              <w:t>брь</w:t>
            </w:r>
          </w:p>
        </w:tc>
        <w:tc>
          <w:tcPr>
            <w:tcW w:w="563" w:type="pct"/>
            <w:vMerge/>
            <w:vAlign w:val="center"/>
          </w:tcPr>
          <w:p w:rsidR="00D414D2" w:rsidRDefault="00D414D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414D2" w:rsidTr="00CE278F">
        <w:trPr>
          <w:trHeight w:val="204"/>
          <w:tblHeader/>
        </w:trPr>
        <w:tc>
          <w:tcPr>
            <w:tcW w:w="192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05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3" w:type="pct"/>
            <w:vAlign w:val="center"/>
          </w:tcPr>
          <w:p w:rsidR="00D414D2" w:rsidRDefault="00C0605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D414D2">
        <w:trPr>
          <w:trHeight w:val="386"/>
        </w:trPr>
        <w:tc>
          <w:tcPr>
            <w:tcW w:w="192" w:type="pct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shd w:val="clear" w:color="auto" w:fill="auto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Цель государственной программы «Развитие топливно-энергетического комплекса и коммунального хозяйства, повышение качества предоставляемых коммунальных услуг в Мурманской области»</w:t>
            </w:r>
          </w:p>
        </w:tc>
      </w:tr>
      <w:tr w:rsidR="00D414D2" w:rsidTr="00CE278F">
        <w:trPr>
          <w:trHeight w:val="386"/>
        </w:trPr>
        <w:tc>
          <w:tcPr>
            <w:tcW w:w="192" w:type="pc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строящихся (реконструируемых) объектов топливно-энергетического комплекса и коммунальной инфраструктуры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414D2" w:rsidRDefault="007604F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C0605A">
              <w:rPr>
                <w:rFonts w:ascii="Times New Roman" w:hAnsi="Times New Roman"/>
                <w:sz w:val="16"/>
                <w:szCs w:val="16"/>
              </w:rPr>
              <w:t>диниц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E3790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E3790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E3790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D414D2" w:rsidRDefault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D414D2" w:rsidRDefault="004A657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8B7F41" w:rsidTr="00B86525">
        <w:trPr>
          <w:trHeight w:val="386"/>
        </w:trPr>
        <w:tc>
          <w:tcPr>
            <w:tcW w:w="192" w:type="pct"/>
            <w:vAlign w:val="center"/>
          </w:tcPr>
          <w:p w:rsidR="008B7F41" w:rsidRPr="002866A8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42" w:type="pct"/>
            <w:shd w:val="clear" w:color="auto" w:fill="auto"/>
          </w:tcPr>
          <w:p w:rsidR="008B7F41" w:rsidRPr="002866A8" w:rsidRDefault="008B7F41" w:rsidP="008B7F41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Численность населения, для которого улучшится качество коммунальных услуг (в сфере тепло-, водоснабжения и водоотведения)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B7F41" w:rsidRPr="002866A8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</w:t>
            </w:r>
            <w:r w:rsidRPr="002866A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8B7F41" w:rsidRPr="002866A8" w:rsidRDefault="007604FE" w:rsidP="008B7F41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</w:t>
            </w:r>
            <w:r w:rsidR="008B7F41" w:rsidRPr="002866A8">
              <w:rPr>
                <w:rFonts w:ascii="Times New Roman" w:hAnsi="Times New Roman"/>
                <w:sz w:val="16"/>
                <w:szCs w:val="16"/>
              </w:rPr>
              <w:t>еловек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8B7F41" w:rsidRPr="002866A8" w:rsidRDefault="004A657A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15500</w:t>
            </w:r>
          </w:p>
        </w:tc>
      </w:tr>
      <w:tr w:rsidR="008B7F41" w:rsidTr="00B86525">
        <w:trPr>
          <w:trHeight w:val="386"/>
        </w:trPr>
        <w:tc>
          <w:tcPr>
            <w:tcW w:w="192" w:type="pct"/>
            <w:vAlign w:val="center"/>
          </w:tcPr>
          <w:p w:rsidR="008B7F41" w:rsidRPr="002866A8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342" w:type="pct"/>
            <w:shd w:val="clear" w:color="auto" w:fill="auto"/>
          </w:tcPr>
          <w:p w:rsidR="008B7F41" w:rsidRPr="002866A8" w:rsidRDefault="008B7F41" w:rsidP="008B7F41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866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Количество построенных и реконструированных (модернизированных) объектов питьевого водоснабжения и водоподготовки, нарастающим итогом с 2019 года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B7F41" w:rsidRPr="002866A8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</w:t>
            </w:r>
            <w:r w:rsidRPr="002866A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8B7F41" w:rsidRPr="002866A8" w:rsidRDefault="007604FE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8B7F41" w:rsidRPr="002866A8">
              <w:rPr>
                <w:rFonts w:ascii="Times New Roman" w:hAnsi="Times New Roman"/>
                <w:sz w:val="16"/>
                <w:szCs w:val="16"/>
              </w:rPr>
              <w:t>диниц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E3790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8B7F41" w:rsidRDefault="008B7F41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8B7F41" w:rsidRPr="004A657A" w:rsidRDefault="004A657A" w:rsidP="008B7F4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414D2">
        <w:trPr>
          <w:trHeight w:val="386"/>
        </w:trPr>
        <w:tc>
          <w:tcPr>
            <w:tcW w:w="192" w:type="pc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08" w:type="pct"/>
            <w:gridSpan w:val="15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Цель государственной программы «Обеспечение устойчивого функционирования коммунальной инфраструктуры и повышения эффективности использования топливно-энергетических ресурсов»</w:t>
            </w:r>
          </w:p>
        </w:tc>
      </w:tr>
      <w:tr w:rsidR="00D414D2" w:rsidTr="00CE278F">
        <w:trPr>
          <w:trHeight w:val="386"/>
        </w:trPr>
        <w:tc>
          <w:tcPr>
            <w:tcW w:w="192" w:type="pc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342" w:type="pct"/>
            <w:shd w:val="clear" w:color="auto" w:fill="auto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организаций, которым компенсированы недополученные доходы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  <w:r w:rsidR="001C22B0">
              <w:rPr>
                <w:rFonts w:ascii="Times New Roman" w:hAnsi="Times New Roman"/>
                <w:sz w:val="16"/>
                <w:szCs w:val="16"/>
              </w:rPr>
              <w:t>, КПМ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414D2" w:rsidRDefault="007604F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C0605A">
              <w:rPr>
                <w:rFonts w:ascii="Times New Roman" w:hAnsi="Times New Roman"/>
                <w:sz w:val="16"/>
                <w:szCs w:val="16"/>
              </w:rPr>
              <w:t>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414D2" w:rsidTr="00CE278F">
        <w:trPr>
          <w:trHeight w:val="386"/>
        </w:trPr>
        <w:tc>
          <w:tcPr>
            <w:tcW w:w="192" w:type="pct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342" w:type="pct"/>
            <w:shd w:val="clear" w:color="auto" w:fill="auto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отремонтированных инженерных сетей ЖКХ муниципальных образований в общем объеме ветхих инженерных сетей, подлежащих ремонту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  <w:r w:rsidR="001C22B0">
              <w:rPr>
                <w:rFonts w:ascii="Times New Roman" w:hAnsi="Times New Roman"/>
                <w:sz w:val="16"/>
                <w:szCs w:val="16"/>
              </w:rPr>
              <w:t>, КПМ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414D2" w:rsidRDefault="007604F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C0605A">
              <w:rPr>
                <w:rFonts w:ascii="Times New Roman" w:hAnsi="Times New Roman"/>
                <w:sz w:val="16"/>
                <w:szCs w:val="16"/>
              </w:rPr>
              <w:t>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D414D2" w:rsidRDefault="00C0605A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  <w:r w:rsidR="004A657A"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</w:tr>
    </w:tbl>
    <w:p w:rsidR="00D414D2" w:rsidRDefault="00D414D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414D2" w:rsidRDefault="00C0605A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 w:clear="all"/>
      </w:r>
    </w:p>
    <w:p w:rsidR="00D414D2" w:rsidRPr="007604FE" w:rsidRDefault="00C060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04FE">
        <w:rPr>
          <w:rFonts w:ascii="Times New Roman" w:hAnsi="Times New Roman"/>
          <w:sz w:val="28"/>
          <w:szCs w:val="28"/>
        </w:rPr>
        <w:lastRenderedPageBreak/>
        <w:t xml:space="preserve">4. Структура государственной программы </w:t>
      </w:r>
    </w:p>
    <w:p w:rsidR="00D414D2" w:rsidRDefault="00D414D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572" w:type="dxa"/>
        <w:shd w:val="clear" w:color="auto" w:fill="FFFFFF" w:themeFill="background1"/>
        <w:tblLook w:val="01E0" w:firstRow="1" w:lastRow="1" w:firstColumn="1" w:lastColumn="1" w:noHBand="0" w:noVBand="0"/>
      </w:tblPr>
      <w:tblGrid>
        <w:gridCol w:w="988"/>
        <w:gridCol w:w="6429"/>
        <w:gridCol w:w="4780"/>
        <w:gridCol w:w="3375"/>
      </w:tblGrid>
      <w:tr w:rsidR="00D414D2" w:rsidTr="007604FE">
        <w:trPr>
          <w:trHeight w:val="4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Задачи структурного элемента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Связь</w:t>
            </w:r>
          </w:p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 показателями</w:t>
            </w:r>
          </w:p>
        </w:tc>
      </w:tr>
      <w:tr w:rsidR="00D414D2" w:rsidTr="007604FE">
        <w:trPr>
          <w:trHeight w:val="2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FE60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422F6D" w:rsidRPr="00AB2079" w:rsidTr="007604FE">
        <w:trPr>
          <w:trHeight w:val="5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2F6D" w:rsidRDefault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РП </w:t>
            </w:r>
            <w:r w:rsidR="00422F6D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14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2F6D" w:rsidRPr="00AB2079" w:rsidRDefault="00422F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B2079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«Модернизация коммунальной инфраструктуры»</w:t>
            </w:r>
          </w:p>
          <w:p w:rsidR="00422F6D" w:rsidRDefault="00422F6D" w:rsidP="004A65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4A657A">
              <w:rPr>
                <w:rFonts w:ascii="Times New Roman" w:hAnsi="Times New Roman"/>
                <w:sz w:val="18"/>
                <w:szCs w:val="18"/>
              </w:rPr>
              <w:t>Вовк О.С.</w:t>
            </w:r>
            <w:r>
              <w:rPr>
                <w:rFonts w:ascii="Times New Roman" w:hAnsi="Times New Roman"/>
                <w:sz w:val="18"/>
                <w:szCs w:val="18"/>
              </w:rPr>
              <w:t>., заместитель Губернатора Мурманской области)</w:t>
            </w:r>
          </w:p>
        </w:tc>
      </w:tr>
      <w:tr w:rsidR="00422F6D" w:rsidTr="007604FE">
        <w:trPr>
          <w:trHeight w:val="2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2F6D" w:rsidRDefault="00422F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2F6D" w:rsidRDefault="00422F6D" w:rsidP="00422F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422F6D" w:rsidRDefault="00422F6D" w:rsidP="00422F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2F6D" w:rsidRDefault="00422F6D" w:rsidP="00030F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 реализации: 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2025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AB2079" w:rsidTr="007604FE">
        <w:trPr>
          <w:trHeight w:val="7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2079" w:rsidRDefault="008B7F41" w:rsidP="00AB20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2079" w:rsidRDefault="00C24FD4" w:rsidP="003A64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по строительству, реконструкции и модернизации объектов топливно-энергетического комплекса и коммунальной инфраструктуры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2079" w:rsidRDefault="00AB2079" w:rsidP="00AB20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7604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Проведена реконструкция объектов и систем водоснабжения и водоотведения, расположенных на территории Мурманской области. </w:t>
            </w:r>
          </w:p>
          <w:p w:rsidR="00AB2079" w:rsidRDefault="00AB2079" w:rsidP="00AB20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Разработана проектная документация для реконструкции очистных сооружений водоснабжения и канализации на территории Мурманской области. </w:t>
            </w:r>
          </w:p>
          <w:p w:rsidR="00C24FD4" w:rsidRDefault="00C24FD4" w:rsidP="00C24FD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Проведена реконструкция сетей теплоснабжения котельных, расположенных на территории Мурманской области </w:t>
            </w:r>
          </w:p>
          <w:p w:rsidR="00C24FD4" w:rsidRDefault="00C24FD4" w:rsidP="00AB20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AB2079" w:rsidRDefault="00AB2079" w:rsidP="00AB20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2079" w:rsidRDefault="00AB2079" w:rsidP="00AB20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1.2. </w:t>
            </w:r>
            <w:r w:rsidRPr="00422F6D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Численность населения, для которого улучшится качество коммунальных услуг (в сфере тепло-, водоснабжения и водоотведения)</w:t>
            </w: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.</w:t>
            </w:r>
          </w:p>
          <w:p w:rsidR="00AB2079" w:rsidRDefault="00AB2079" w:rsidP="00AB20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 xml:space="preserve">1.3. </w:t>
            </w:r>
            <w:r w:rsidRPr="00422F6D">
              <w:rPr>
                <w:rFonts w:ascii="Times New Roman" w:hAnsi="Times New Roman"/>
                <w:bCs/>
                <w:color w:val="000000"/>
                <w:sz w:val="15"/>
                <w:szCs w:val="15"/>
              </w:rPr>
              <w:t>Количество построенных и реконструированных (модернизированных) объектов питьевого водоснабжения и водоподготовки, нарастающим итогом с 2019 года</w:t>
            </w:r>
          </w:p>
        </w:tc>
      </w:tr>
      <w:tr w:rsidR="00D414D2" w:rsidTr="007604FE">
        <w:trPr>
          <w:trHeight w:val="6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ИРП </w:t>
            </w:r>
            <w:r w:rsidR="00C0605A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0605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BC25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Иной региональный проект «Модернизация объектов энергоснабжения, водоснабжения, водоотведения»</w:t>
            </w:r>
          </w:p>
          <w:p w:rsidR="00D414D2" w:rsidRDefault="00C0605A" w:rsidP="004A65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4A657A">
              <w:rPr>
                <w:rFonts w:ascii="Times New Roman" w:hAnsi="Times New Roman"/>
                <w:sz w:val="18"/>
                <w:szCs w:val="18"/>
              </w:rPr>
              <w:t>Вовк О.С</w:t>
            </w:r>
            <w:r w:rsidR="00121DBB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, заместитель Губернатора Мурманской области)</w:t>
            </w:r>
          </w:p>
        </w:tc>
      </w:tr>
      <w:tr w:rsidR="00D414D2" w:rsidTr="007604FE">
        <w:trPr>
          <w:trHeight w:val="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 w:rsidP="00030F0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2025 –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D414D2" w:rsidTr="007604FE">
        <w:trPr>
          <w:trHeight w:val="18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по строительству, реконструкции и модернизации объектов топливно-энергетического комплекса и коммунальной инфраструктуры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7604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Проведена реконструкция (техническое перевооружение/модернизация) котельных, расположенных на территории Мурманской области. </w:t>
            </w:r>
          </w:p>
          <w:p w:rsidR="00D414D2" w:rsidRDefault="00C0605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Разработана проектная документация для реконструкции очистных сооружений водоснабжения и канализации на территории Мурманской области. </w:t>
            </w:r>
          </w:p>
          <w:p w:rsidR="00D414D2" w:rsidRDefault="00C0605A" w:rsidP="007604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 Разработана региональная программа газификации жилищно-коммунального хозяйства, промышленных и иных 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 Количество строящихся (реконструируемых) объектов топливно-энергетического комплекса и коммунальной инфраструктуры</w:t>
            </w:r>
          </w:p>
        </w:tc>
      </w:tr>
      <w:tr w:rsidR="00D414D2" w:rsidTr="007604FE">
        <w:trPr>
          <w:trHeight w:val="2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КПМ </w:t>
            </w:r>
            <w:r w:rsidR="00C0605A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 w:rsidP="007604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</w:t>
            </w:r>
            <w:r w:rsidR="007604FE">
              <w:rPr>
                <w:rFonts w:ascii="Times New Roman" w:hAnsi="Times New Roman"/>
                <w:b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Поддержка ресурсоснабжающих организаций</w:t>
            </w:r>
            <w:r w:rsidR="007604FE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D414D2" w:rsidTr="007604FE">
        <w:trPr>
          <w:trHeight w:val="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 w:rsidP="00030F0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2025 –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8B7F41" w:rsidTr="007604FE">
        <w:trPr>
          <w:trHeight w:val="16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 w:rsidP="007666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76666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 w:rsidP="00FE6044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компенсации выпадающих доходов ресурсоснабжающим организациям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 w:rsidP="00FE60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Обеспечены затраты организаций, осуществляющих теплоснабжение по тарифам для населения, установленным Комитетом по тарифному регулированию Мурманской области.</w:t>
            </w:r>
          </w:p>
          <w:p w:rsidR="008B7F41" w:rsidRDefault="008B7F41" w:rsidP="00FE60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Организациям, осуществляющим водоснабжение, водоотведение по тарифам для населения, установленным Комитетом по тарифному регулированию Мурманской области, возмещены недополученные доходы.</w:t>
            </w:r>
          </w:p>
          <w:p w:rsidR="008B7F41" w:rsidRDefault="008B7F41" w:rsidP="00FE60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Газоснабжающим организациям, поставляющим сжиженный газ для обеспечения коммунально-бытовых нужд населения по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утвержденным розничным ценам, возмещены недополученные доходы, возникшие в результате утверждения Комитетом по тарифному регулированию Мурманской области тарифов на сжиженный газ, поставляемый для обеспечения коммунально-бытовых нужд населения.</w:t>
            </w:r>
          </w:p>
          <w:p w:rsidR="008B7F41" w:rsidRDefault="008B7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4. Гарантирующим поставщикам электрической энергии, действующим на изолированных территориях и предоставляющим услугу электроснабжения, возмещены недополученные доходы, возникшие в результате утверждения Комитетом по тарифному регулированию Мурманской области </w:t>
            </w:r>
            <w:r w:rsidR="007604FE">
              <w:rPr>
                <w:rFonts w:ascii="Times New Roman" w:hAnsi="Times New Roman"/>
                <w:sz w:val="16"/>
                <w:szCs w:val="16"/>
              </w:rPr>
              <w:t xml:space="preserve">цен (тарифов) </w:t>
            </w:r>
            <w:r>
              <w:rPr>
                <w:rFonts w:ascii="Times New Roman" w:hAnsi="Times New Roman"/>
                <w:sz w:val="16"/>
                <w:szCs w:val="16"/>
              </w:rPr>
              <w:t>на электрическую энергию.</w:t>
            </w:r>
          </w:p>
          <w:p w:rsidR="008B7F41" w:rsidRDefault="008B7F41" w:rsidP="007604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 Учреждениям, осуществляющим водоснабжение, водоотведение по установленным для населения тарифам, возмещены недополученные доходы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 w:rsidP="00FE60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2.1. Доля организаций, которым компенсированы недополученные доходы</w:t>
            </w:r>
          </w:p>
        </w:tc>
      </w:tr>
      <w:tr w:rsidR="008B7F41" w:rsidTr="007604FE">
        <w:trPr>
          <w:trHeight w:val="149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 w:rsidP="00422F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>
            <w:pPr>
              <w:rPr>
                <w:sz w:val="16"/>
                <w:szCs w:val="16"/>
              </w:rPr>
            </w:pP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F41" w:rsidRDefault="008B7F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414D2" w:rsidTr="007604FE">
        <w:trPr>
          <w:trHeight w:val="50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КПМ </w:t>
            </w:r>
            <w:r w:rsidR="00C0605A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C0605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«Обеспечение бесперебойного функционирования и повышения энергетической эффективности объектов и систем жизнеобеспечения муниципальных образований Мурманской области»</w:t>
            </w:r>
          </w:p>
        </w:tc>
      </w:tr>
      <w:tr w:rsidR="00D414D2" w:rsidTr="007604FE">
        <w:trPr>
          <w:trHeight w:val="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 w:rsidP="00030F0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2025 –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D414D2" w:rsidTr="007604FE">
        <w:trPr>
          <w:trHeight w:val="110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7666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76666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Разработка мероприятий и создание условий для реализации мер по улучшению качества жизни населения путем обеспечения бесперебойного и качественного снабжения коммунальными ресурсами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Предоставлена субсидия из областного бюджета местным бюджетам на подготовку к отопительному периоду.</w:t>
            </w:r>
          </w:p>
          <w:p w:rsidR="00D414D2" w:rsidRDefault="00C0605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Предоставлена субсидия из областного бюджета местным бюджетам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 Доля отремонтированных инженерных сетей ЖКХ муниципальных образований в общем объеме ветхих инженерных сетей, подлежащих ремонту</w:t>
            </w:r>
          </w:p>
        </w:tc>
      </w:tr>
      <w:tr w:rsidR="00D414D2" w:rsidTr="007604FE">
        <w:trPr>
          <w:trHeight w:val="50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8B7F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КПМ </w:t>
            </w:r>
            <w:r w:rsidR="00C0605A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C0605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«Обеспечение реализации государственных функций в сферах энергетики, энергосбережения, повышения энергетической эффективности и жилищно-коммунального хозяйства Мурманской области»</w:t>
            </w:r>
          </w:p>
        </w:tc>
      </w:tr>
      <w:tr w:rsidR="00D414D2" w:rsidTr="007604FE">
        <w:trPr>
          <w:trHeight w:val="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D41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 w:rsidP="00030F0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>2025 –</w:t>
            </w:r>
            <w:r w:rsidR="00030F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</w:tr>
      <w:tr w:rsidR="00D414D2" w:rsidTr="007604FE">
        <w:trPr>
          <w:trHeight w:val="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8B7F41" w:rsidP="007666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766660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и выполнения функций Министерства энергетики и жилищно-коммунального хозяйства Мурманской области, а также подведомственного учреждения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Осуществлено финансовое обеспечение реализации функций Министерства энергетики и жилищно-коммунального хозяйства Мурманской области, а также полномочий ГОКУ «Агентство энергетической эффективности Мурманской области» в сферах энергетики, энергосбережения и повышения энергетической эффективности, жилищных отношений и жилищно-коммунального хозяйства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4D2" w:rsidRDefault="00C0605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D414D2" w:rsidRDefault="00D414D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43167" w:rsidRDefault="00F4316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E6044" w:rsidRDefault="00FE604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D414D2" w:rsidRPr="007604FE" w:rsidRDefault="00C060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04FE">
        <w:rPr>
          <w:rFonts w:ascii="Times New Roman" w:hAnsi="Times New Roman"/>
          <w:sz w:val="28"/>
          <w:szCs w:val="28"/>
        </w:rPr>
        <w:lastRenderedPageBreak/>
        <w:t>5. Финансовое обеспечение государственной программы</w:t>
      </w:r>
    </w:p>
    <w:p w:rsidR="00D414D2" w:rsidRDefault="00D414D2">
      <w:pPr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6946"/>
        <w:gridCol w:w="1276"/>
        <w:gridCol w:w="1134"/>
        <w:gridCol w:w="1276"/>
        <w:gridCol w:w="1275"/>
        <w:gridCol w:w="1134"/>
        <w:gridCol w:w="1134"/>
        <w:gridCol w:w="1218"/>
      </w:tblGrid>
      <w:tr w:rsidR="00D414D2" w:rsidRPr="00143979" w:rsidTr="00695CB1">
        <w:trPr>
          <w:trHeight w:val="343"/>
        </w:trPr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4D2" w:rsidRPr="00143979" w:rsidRDefault="008B7F41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>Наименование государственной программы, ответственного исполнителя (соисполнителя) государственной программы, структурного элемента/</w:t>
            </w:r>
            <w:r w:rsidR="007604FE"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84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по годам</w:t>
            </w:r>
            <w:r w:rsidR="008B7F41" w:rsidRPr="00143979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реализации</w:t>
            </w: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, тыс. рублей</w:t>
            </w:r>
          </w:p>
        </w:tc>
      </w:tr>
      <w:tr w:rsidR="00360B50" w:rsidRPr="00143979" w:rsidTr="00695CB1">
        <w:trPr>
          <w:trHeight w:val="348"/>
        </w:trPr>
        <w:tc>
          <w:tcPr>
            <w:tcW w:w="69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4D2" w:rsidRPr="00143979" w:rsidRDefault="00D414D2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885" w:rsidRPr="00143979" w:rsidRDefault="00B03885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885" w:rsidRPr="00143979" w:rsidRDefault="00B03885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360B50" w:rsidRPr="00143979" w:rsidTr="00695CB1">
        <w:trPr>
          <w:trHeight w:val="28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D2" w:rsidRPr="00143979" w:rsidRDefault="00C0605A" w:rsidP="00EB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95CB1" w:rsidRPr="00143979" w:rsidTr="00695CB1">
        <w:trPr>
          <w:trHeight w:val="459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программа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13 191 996,92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9 101 874,06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10 206 515,70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10 423 725,75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3 995 150,82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3 995 150,82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50 914 414,07</w:t>
            </w:r>
          </w:p>
        </w:tc>
      </w:tr>
      <w:tr w:rsidR="00695CB1" w:rsidRPr="00143979" w:rsidTr="00695CB1">
        <w:trPr>
          <w:trHeight w:val="55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12 995 748,66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9 003 319,70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10 074 286,42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10 311 248,13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3 985 558,91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3 985 558,91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50 355 720,71</w:t>
            </w:r>
          </w:p>
        </w:tc>
      </w:tr>
      <w:tr w:rsidR="00695CB1" w:rsidRPr="00143979" w:rsidTr="00695CB1">
        <w:trPr>
          <w:trHeight w:val="359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3 055 733,20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190 137,00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266 581,60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213 963,20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3 726 415,00</w:t>
            </w:r>
          </w:p>
        </w:tc>
      </w:tr>
      <w:tr w:rsidR="00695CB1" w:rsidRPr="00143979" w:rsidTr="00695CB1">
        <w:trPr>
          <w:trHeight w:val="41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95CB1" w:rsidRPr="00143979" w:rsidTr="00695CB1">
        <w:trPr>
          <w:trHeight w:val="47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317 811,63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1 229 043,23</w:t>
            </w:r>
          </w:p>
        </w:tc>
      </w:tr>
      <w:tr w:rsidR="00695CB1" w:rsidRPr="00143979" w:rsidTr="00695CB1">
        <w:trPr>
          <w:trHeight w:val="285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95CB1" w:rsidRPr="00143979" w:rsidTr="00695CB1">
        <w:trPr>
          <w:trHeight w:val="505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95CB1" w:rsidRPr="00143979" w:rsidTr="00695CB1">
        <w:trPr>
          <w:trHeight w:val="41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328 772,90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214 407,44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214 407,44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214 407,44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191 838,23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191 838,23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1 355 671,66</w:t>
            </w:r>
          </w:p>
        </w:tc>
      </w:tr>
      <w:tr w:rsidR="00695CB1" w:rsidRPr="00143979" w:rsidTr="00695CB1">
        <w:trPr>
          <w:trHeight w:val="29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185 287,00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66 393,25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100 068,17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80 316,51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432 064,93</w:t>
            </w:r>
          </w:p>
        </w:tc>
      </w:tr>
      <w:tr w:rsidR="00360B50" w:rsidRPr="00143979" w:rsidTr="00695CB1">
        <w:trPr>
          <w:trHeight w:val="42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B50" w:rsidRPr="00143979" w:rsidRDefault="00360B50" w:rsidP="00360B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50" w:rsidRPr="00695CB1" w:rsidRDefault="00360B50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50" w:rsidRPr="00695CB1" w:rsidRDefault="00360B50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50" w:rsidRPr="00695CB1" w:rsidRDefault="00360B50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50" w:rsidRPr="00695CB1" w:rsidRDefault="00360B50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50" w:rsidRPr="00695CB1" w:rsidRDefault="00360B50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50" w:rsidRPr="00695CB1" w:rsidRDefault="00360B50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50" w:rsidRPr="00695CB1" w:rsidRDefault="00360B50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95CB1" w:rsidRPr="00143979" w:rsidTr="00695CB1">
        <w:trPr>
          <w:trHeight w:val="804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b/>
                <w:sz w:val="18"/>
                <w:szCs w:val="18"/>
              </w:rPr>
              <w:t>1. Министерство энергетики и жилищно-коммунального хозяйства Мурманской области,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12 979 335,78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9 101 874,06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10 206 515,70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9 941 826,69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3 995 150,82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3 995 150,82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50 219 853,87</w:t>
            </w:r>
          </w:p>
        </w:tc>
      </w:tr>
      <w:tr w:rsidR="00695CB1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12 818 690,54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9 003 319,70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10 074 286,42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9 909 665,58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3 985 558,91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3 985 558,91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49 777 080,03</w:t>
            </w:r>
          </w:p>
        </w:tc>
      </w:tr>
      <w:tr w:rsidR="00695CB1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3 055 733,20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190 137,00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266 581,60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3 512 451,80</w:t>
            </w:r>
          </w:p>
        </w:tc>
      </w:tr>
      <w:tr w:rsidR="00695CB1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ind w:hanging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95CB1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182 246,32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1 093 477,92</w:t>
            </w:r>
          </w:p>
        </w:tc>
      </w:tr>
      <w:tr w:rsidR="00695CB1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95CB1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95CB1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191 838,23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214 407,44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214 407,44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214 407,44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191 838,23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191 838,23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1 218 737,00</w:t>
            </w:r>
          </w:p>
        </w:tc>
      </w:tr>
      <w:tr w:rsidR="00695CB1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151 053,34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66 393,25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100 068,17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317 514,76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b/>
                <w:sz w:val="18"/>
                <w:szCs w:val="18"/>
              </w:rPr>
              <w:t>2. Министерство строительства Мурманской области, всего, 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212 661,14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212 661,14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177 058,12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177 058,12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135 565,31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135 565,31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136 934,66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136 934,66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34 233,66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34 233,66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b/>
                <w:sz w:val="18"/>
                <w:szCs w:val="18"/>
              </w:rPr>
              <w:t>1. Региональный проект «Модернизация коммунальной инфраструктуры»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906 320,01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398 359,52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600 409,01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481 899,06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2 386 987,60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755 266,68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331 966,27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500 340,84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401 582,55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1 989 156,34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462 767,00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190 137,00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266 581,60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213 963,20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1 133 448,80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151 053,34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66 393,25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100 068,17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80 316,51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397 831,27</w:t>
            </w:r>
          </w:p>
        </w:tc>
      </w:tr>
      <w:tr w:rsidR="00143979" w:rsidRPr="00143979" w:rsidTr="00695CB1">
        <w:trPr>
          <w:trHeight w:val="54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695CB1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143979" w:rsidRPr="00143979">
              <w:rPr>
                <w:rFonts w:ascii="Times New Roman" w:hAnsi="Times New Roman" w:cs="Times New Roman"/>
                <w:b/>
                <w:sz w:val="18"/>
                <w:szCs w:val="18"/>
              </w:rPr>
              <w:t>. Иной региональный проект «Модернизация объектов энергоснабжения, водоснабжения, водоотведения»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292 661,14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292 661,14</w:t>
            </w:r>
          </w:p>
        </w:tc>
      </w:tr>
      <w:tr w:rsidR="00143979" w:rsidRPr="00143979" w:rsidTr="00695CB1">
        <w:trPr>
          <w:trHeight w:val="29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257 058,12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257 058,12</w:t>
            </w:r>
          </w:p>
        </w:tc>
      </w:tr>
      <w:tr w:rsidR="00143979" w:rsidRPr="00143979" w:rsidTr="00695CB1">
        <w:trPr>
          <w:trHeight w:val="364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43979" w:rsidRPr="00143979" w:rsidTr="00695CB1">
        <w:trPr>
          <w:trHeight w:val="40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43979" w:rsidRPr="00143979" w:rsidTr="00695CB1">
        <w:trPr>
          <w:trHeight w:val="29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135 565,31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135 565,31</w:t>
            </w:r>
          </w:p>
        </w:tc>
      </w:tr>
      <w:tr w:rsidR="00143979" w:rsidRPr="00143979" w:rsidTr="00695CB1">
        <w:trPr>
          <w:trHeight w:val="48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43979" w:rsidRPr="00143979" w:rsidTr="00695CB1">
        <w:trPr>
          <w:trHeight w:val="429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43979" w:rsidRPr="00143979" w:rsidTr="00695CB1">
        <w:trPr>
          <w:trHeight w:val="25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136 934,66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136 934,66</w:t>
            </w:r>
          </w:p>
        </w:tc>
      </w:tr>
      <w:tr w:rsidR="00143979" w:rsidRPr="00143979" w:rsidTr="00695CB1">
        <w:trPr>
          <w:trHeight w:val="31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34 233,66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34 233,66</w:t>
            </w:r>
          </w:p>
        </w:tc>
      </w:tr>
      <w:tr w:rsidR="00143979" w:rsidRPr="00143979" w:rsidTr="00695CB1">
        <w:trPr>
          <w:trHeight w:val="21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95CB1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143979">
              <w:rPr>
                <w:rFonts w:ascii="Times New Roman" w:hAnsi="Times New Roman" w:cs="Times New Roman"/>
                <w:b/>
                <w:sz w:val="18"/>
                <w:szCs w:val="18"/>
              </w:rPr>
              <w:t>. Комплекс процессных мероприятий «Поддержка ресурсоснабжающих организаций» (всего), 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11 684 615,77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8 373 520,00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9 276 112,15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9 611 832,15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3 689 603,17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3 689 603,17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46 325 286,40</w:t>
            </w:r>
          </w:p>
        </w:tc>
      </w:tr>
      <w:tr w:rsidR="00695CB1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11 684 615,77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8 373 520,00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9 276 112,15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9 611 832,15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3 689 603,17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3 689 603,17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46 325 286,40</w:t>
            </w:r>
          </w:p>
        </w:tc>
      </w:tr>
      <w:tr w:rsidR="00695CB1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CB1" w:rsidRPr="00143979" w:rsidRDefault="00695CB1" w:rsidP="00695C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2 592 966,20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B1" w:rsidRPr="00695CB1" w:rsidRDefault="00695CB1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2 592 966,20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679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695CB1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143979" w:rsidRPr="00143979">
              <w:rPr>
                <w:rFonts w:ascii="Times New Roman" w:hAnsi="Times New Roman" w:cs="Times New Roman"/>
                <w:b/>
                <w:sz w:val="18"/>
                <w:szCs w:val="18"/>
              </w:rPr>
              <w:t>. Комплекс процессных мероприятий «Обеспечение бесперебойного функционирования и повышения энергетической эффективности объектов и систем жизнеобеспечения муниципальных образований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191 838,23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214 407,44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214 407,44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214 407,44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191 838,23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191 838,23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1 218 737,00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1 093 477,92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57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182 246,32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1 093 477,92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191 838,23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214 407,44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214 407,44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214 407,44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191 838,23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191 838,23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1 218 737,00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515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110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695CB1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143979" w:rsidRPr="00143979">
              <w:rPr>
                <w:rFonts w:ascii="Times New Roman" w:hAnsi="Times New Roman" w:cs="Times New Roman"/>
                <w:b/>
                <w:sz w:val="18"/>
                <w:szCs w:val="18"/>
              </w:rPr>
              <w:t>. Комплекс процессных мероприятий «Обеспечение реализации государственных функций в сферах энергетики, энергосбережения, повышения энергетической эффективности и жилищно-коммунального хозяйства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116 561,77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115 587,11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115 587,11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115 587,11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113 709,42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113 709,42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690 741,92</w:t>
            </w:r>
          </w:p>
        </w:tc>
      </w:tr>
      <w:tr w:rsidR="00143979" w:rsidRPr="00143979" w:rsidTr="00695CB1">
        <w:trPr>
          <w:trHeight w:val="479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Cs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116 561,77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115 587,11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115 587,11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115 587,11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113 709,42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113 709,42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690 741,92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43979" w:rsidRPr="00143979" w:rsidTr="00695CB1">
        <w:trPr>
          <w:trHeight w:val="397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979" w:rsidRPr="00143979" w:rsidRDefault="00143979" w:rsidP="00143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979">
              <w:rPr>
                <w:rFonts w:ascii="Times New Roman" w:hAnsi="Times New Roman" w:cs="Times New Roman"/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79" w:rsidRPr="00695CB1" w:rsidRDefault="00143979" w:rsidP="00695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5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D414D2" w:rsidRDefault="00D41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1" w:name="_GoBack"/>
      <w:bookmarkEnd w:id="1"/>
    </w:p>
    <w:sectPr w:rsidR="00D414D2" w:rsidSect="0011496D">
      <w:headerReference w:type="default" r:id="rId8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01C" w:rsidRDefault="00BC501C">
      <w:pPr>
        <w:spacing w:after="0" w:line="240" w:lineRule="auto"/>
      </w:pPr>
      <w:r>
        <w:separator/>
      </w:r>
    </w:p>
  </w:endnote>
  <w:endnote w:type="continuationSeparator" w:id="0">
    <w:p w:rsidR="00BC501C" w:rsidRDefault="00BC5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01C" w:rsidRDefault="00BC501C">
      <w:pPr>
        <w:spacing w:after="0" w:line="240" w:lineRule="auto"/>
      </w:pPr>
      <w:r>
        <w:separator/>
      </w:r>
    </w:p>
  </w:footnote>
  <w:footnote w:type="continuationSeparator" w:id="0">
    <w:p w:rsidR="00BC501C" w:rsidRDefault="00BC5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2990692"/>
      <w:docPartObj>
        <w:docPartGallery w:val="Page Numbers (Top of Page)"/>
        <w:docPartUnique/>
      </w:docPartObj>
    </w:sdtPr>
    <w:sdtEndPr/>
    <w:sdtContent>
      <w:p w:rsidR="00143979" w:rsidRDefault="00143979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11496D">
          <w:rPr>
            <w:rFonts w:ascii="Times New Roman" w:hAnsi="Times New Roman"/>
            <w:noProof/>
            <w:sz w:val="24"/>
            <w:szCs w:val="24"/>
          </w:rPr>
          <w:t>10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4B76"/>
    <w:multiLevelType w:val="hybridMultilevel"/>
    <w:tmpl w:val="87809C3E"/>
    <w:lvl w:ilvl="0" w:tplc="9568468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D92894D0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52561D0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24B8F84A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AFE6B90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57E6ACB2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C3FACE0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5620905E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E56635EC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02760DBB"/>
    <w:multiLevelType w:val="hybridMultilevel"/>
    <w:tmpl w:val="D0168778"/>
    <w:lvl w:ilvl="0" w:tplc="8F8EB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20F67A">
      <w:start w:val="1"/>
      <w:numFmt w:val="lowerLetter"/>
      <w:lvlText w:val="%2."/>
      <w:lvlJc w:val="left"/>
      <w:pPr>
        <w:ind w:left="1440" w:hanging="360"/>
      </w:pPr>
    </w:lvl>
    <w:lvl w:ilvl="2" w:tplc="2E2470FE">
      <w:start w:val="1"/>
      <w:numFmt w:val="lowerRoman"/>
      <w:lvlText w:val="%3."/>
      <w:lvlJc w:val="right"/>
      <w:pPr>
        <w:ind w:left="2160" w:hanging="180"/>
      </w:pPr>
    </w:lvl>
    <w:lvl w:ilvl="3" w:tplc="58B0BFC4">
      <w:start w:val="1"/>
      <w:numFmt w:val="decimal"/>
      <w:lvlText w:val="%4."/>
      <w:lvlJc w:val="left"/>
      <w:pPr>
        <w:ind w:left="2880" w:hanging="360"/>
      </w:pPr>
    </w:lvl>
    <w:lvl w:ilvl="4" w:tplc="7A4403EA">
      <w:start w:val="1"/>
      <w:numFmt w:val="lowerLetter"/>
      <w:lvlText w:val="%5."/>
      <w:lvlJc w:val="left"/>
      <w:pPr>
        <w:ind w:left="3600" w:hanging="360"/>
      </w:pPr>
    </w:lvl>
    <w:lvl w:ilvl="5" w:tplc="A08CBC4E">
      <w:start w:val="1"/>
      <w:numFmt w:val="lowerRoman"/>
      <w:lvlText w:val="%6."/>
      <w:lvlJc w:val="right"/>
      <w:pPr>
        <w:ind w:left="4320" w:hanging="180"/>
      </w:pPr>
    </w:lvl>
    <w:lvl w:ilvl="6" w:tplc="7C0071D6">
      <w:start w:val="1"/>
      <w:numFmt w:val="decimal"/>
      <w:lvlText w:val="%7."/>
      <w:lvlJc w:val="left"/>
      <w:pPr>
        <w:ind w:left="5040" w:hanging="360"/>
      </w:pPr>
    </w:lvl>
    <w:lvl w:ilvl="7" w:tplc="8058539C">
      <w:start w:val="1"/>
      <w:numFmt w:val="lowerLetter"/>
      <w:lvlText w:val="%8."/>
      <w:lvlJc w:val="left"/>
      <w:pPr>
        <w:ind w:left="5760" w:hanging="360"/>
      </w:pPr>
    </w:lvl>
    <w:lvl w:ilvl="8" w:tplc="E87A541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4270C"/>
    <w:multiLevelType w:val="hybridMultilevel"/>
    <w:tmpl w:val="69C879F6"/>
    <w:lvl w:ilvl="0" w:tplc="39C8F7CE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50C61374">
      <w:start w:val="1"/>
      <w:numFmt w:val="lowerLetter"/>
      <w:lvlText w:val="%2."/>
      <w:lvlJc w:val="left"/>
      <w:pPr>
        <w:ind w:left="1227" w:hanging="360"/>
      </w:pPr>
    </w:lvl>
    <w:lvl w:ilvl="2" w:tplc="9050B6A0">
      <w:start w:val="1"/>
      <w:numFmt w:val="lowerRoman"/>
      <w:lvlText w:val="%3."/>
      <w:lvlJc w:val="right"/>
      <w:pPr>
        <w:ind w:left="1947" w:hanging="180"/>
      </w:pPr>
    </w:lvl>
    <w:lvl w:ilvl="3" w:tplc="9D46F27E">
      <w:start w:val="1"/>
      <w:numFmt w:val="decimal"/>
      <w:lvlText w:val="%4."/>
      <w:lvlJc w:val="left"/>
      <w:pPr>
        <w:ind w:left="2667" w:hanging="360"/>
      </w:pPr>
    </w:lvl>
    <w:lvl w:ilvl="4" w:tplc="6D885634">
      <w:start w:val="1"/>
      <w:numFmt w:val="lowerLetter"/>
      <w:lvlText w:val="%5."/>
      <w:lvlJc w:val="left"/>
      <w:pPr>
        <w:ind w:left="3387" w:hanging="360"/>
      </w:pPr>
    </w:lvl>
    <w:lvl w:ilvl="5" w:tplc="85E878A8">
      <w:start w:val="1"/>
      <w:numFmt w:val="lowerRoman"/>
      <w:lvlText w:val="%6."/>
      <w:lvlJc w:val="right"/>
      <w:pPr>
        <w:ind w:left="4107" w:hanging="180"/>
      </w:pPr>
    </w:lvl>
    <w:lvl w:ilvl="6" w:tplc="3D1856A6">
      <w:start w:val="1"/>
      <w:numFmt w:val="decimal"/>
      <w:lvlText w:val="%7."/>
      <w:lvlJc w:val="left"/>
      <w:pPr>
        <w:ind w:left="4827" w:hanging="360"/>
      </w:pPr>
    </w:lvl>
    <w:lvl w:ilvl="7" w:tplc="8FF2C4A4">
      <w:start w:val="1"/>
      <w:numFmt w:val="lowerLetter"/>
      <w:lvlText w:val="%8."/>
      <w:lvlJc w:val="left"/>
      <w:pPr>
        <w:ind w:left="5547" w:hanging="360"/>
      </w:pPr>
    </w:lvl>
    <w:lvl w:ilvl="8" w:tplc="6D666B7A">
      <w:start w:val="1"/>
      <w:numFmt w:val="lowerRoman"/>
      <w:lvlText w:val="%9."/>
      <w:lvlJc w:val="right"/>
      <w:pPr>
        <w:ind w:left="6267" w:hanging="180"/>
      </w:pPr>
    </w:lvl>
  </w:abstractNum>
  <w:abstractNum w:abstractNumId="3">
    <w:nsid w:val="075869BF"/>
    <w:multiLevelType w:val="hybridMultilevel"/>
    <w:tmpl w:val="3DDCA232"/>
    <w:lvl w:ilvl="0" w:tplc="C56AFD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A31278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4C08A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C3A3AC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5487E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BC613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E4400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3C959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BCFE6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4D17A7"/>
    <w:multiLevelType w:val="hybridMultilevel"/>
    <w:tmpl w:val="40C0842C"/>
    <w:lvl w:ilvl="0" w:tplc="0358C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EED2F0">
      <w:start w:val="1"/>
      <w:numFmt w:val="lowerLetter"/>
      <w:lvlText w:val="%2."/>
      <w:lvlJc w:val="left"/>
      <w:pPr>
        <w:ind w:left="1440" w:hanging="360"/>
      </w:pPr>
    </w:lvl>
    <w:lvl w:ilvl="2" w:tplc="D680A244">
      <w:start w:val="1"/>
      <w:numFmt w:val="lowerRoman"/>
      <w:lvlText w:val="%3."/>
      <w:lvlJc w:val="right"/>
      <w:pPr>
        <w:ind w:left="2160" w:hanging="180"/>
      </w:pPr>
    </w:lvl>
    <w:lvl w:ilvl="3" w:tplc="99DE78DC">
      <w:start w:val="1"/>
      <w:numFmt w:val="decimal"/>
      <w:lvlText w:val="%4."/>
      <w:lvlJc w:val="left"/>
      <w:pPr>
        <w:ind w:left="2880" w:hanging="360"/>
      </w:pPr>
    </w:lvl>
    <w:lvl w:ilvl="4" w:tplc="F8044CFC">
      <w:start w:val="1"/>
      <w:numFmt w:val="lowerLetter"/>
      <w:lvlText w:val="%5."/>
      <w:lvlJc w:val="left"/>
      <w:pPr>
        <w:ind w:left="3600" w:hanging="360"/>
      </w:pPr>
    </w:lvl>
    <w:lvl w:ilvl="5" w:tplc="F0B6000C">
      <w:start w:val="1"/>
      <w:numFmt w:val="lowerRoman"/>
      <w:lvlText w:val="%6."/>
      <w:lvlJc w:val="right"/>
      <w:pPr>
        <w:ind w:left="4320" w:hanging="180"/>
      </w:pPr>
    </w:lvl>
    <w:lvl w:ilvl="6" w:tplc="2ACADC46">
      <w:start w:val="1"/>
      <w:numFmt w:val="decimal"/>
      <w:lvlText w:val="%7."/>
      <w:lvlJc w:val="left"/>
      <w:pPr>
        <w:ind w:left="5040" w:hanging="360"/>
      </w:pPr>
    </w:lvl>
    <w:lvl w:ilvl="7" w:tplc="2C1A3C7A">
      <w:start w:val="1"/>
      <w:numFmt w:val="lowerLetter"/>
      <w:lvlText w:val="%8."/>
      <w:lvlJc w:val="left"/>
      <w:pPr>
        <w:ind w:left="5760" w:hanging="360"/>
      </w:pPr>
    </w:lvl>
    <w:lvl w:ilvl="8" w:tplc="A3FEBC2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2130F"/>
    <w:multiLevelType w:val="hybridMultilevel"/>
    <w:tmpl w:val="EB42F79A"/>
    <w:lvl w:ilvl="0" w:tplc="3CD65C72">
      <w:start w:val="15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E624C"/>
    <w:multiLevelType w:val="hybridMultilevel"/>
    <w:tmpl w:val="87066A6A"/>
    <w:lvl w:ilvl="0" w:tplc="FF0628D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242C32">
      <w:start w:val="1"/>
      <w:numFmt w:val="lowerLetter"/>
      <w:lvlText w:val="%2."/>
      <w:lvlJc w:val="left"/>
      <w:pPr>
        <w:ind w:left="1440" w:hanging="360"/>
      </w:pPr>
    </w:lvl>
    <w:lvl w:ilvl="2" w:tplc="E304D1D8">
      <w:start w:val="1"/>
      <w:numFmt w:val="lowerRoman"/>
      <w:lvlText w:val="%3."/>
      <w:lvlJc w:val="right"/>
      <w:pPr>
        <w:ind w:left="2160" w:hanging="180"/>
      </w:pPr>
    </w:lvl>
    <w:lvl w:ilvl="3" w:tplc="C7ACB24A">
      <w:start w:val="1"/>
      <w:numFmt w:val="decimal"/>
      <w:lvlText w:val="%4."/>
      <w:lvlJc w:val="left"/>
      <w:pPr>
        <w:ind w:left="2880" w:hanging="360"/>
      </w:pPr>
    </w:lvl>
    <w:lvl w:ilvl="4" w:tplc="38B043A2">
      <w:start w:val="1"/>
      <w:numFmt w:val="lowerLetter"/>
      <w:lvlText w:val="%5."/>
      <w:lvlJc w:val="left"/>
      <w:pPr>
        <w:ind w:left="3600" w:hanging="360"/>
      </w:pPr>
    </w:lvl>
    <w:lvl w:ilvl="5" w:tplc="129C4CC8">
      <w:start w:val="1"/>
      <w:numFmt w:val="lowerRoman"/>
      <w:lvlText w:val="%6."/>
      <w:lvlJc w:val="right"/>
      <w:pPr>
        <w:ind w:left="4320" w:hanging="180"/>
      </w:pPr>
    </w:lvl>
    <w:lvl w:ilvl="6" w:tplc="FBE297AC">
      <w:start w:val="1"/>
      <w:numFmt w:val="decimal"/>
      <w:lvlText w:val="%7."/>
      <w:lvlJc w:val="left"/>
      <w:pPr>
        <w:ind w:left="5040" w:hanging="360"/>
      </w:pPr>
    </w:lvl>
    <w:lvl w:ilvl="7" w:tplc="1CF2C9C6">
      <w:start w:val="1"/>
      <w:numFmt w:val="lowerLetter"/>
      <w:lvlText w:val="%8."/>
      <w:lvlJc w:val="left"/>
      <w:pPr>
        <w:ind w:left="5760" w:hanging="360"/>
      </w:pPr>
    </w:lvl>
    <w:lvl w:ilvl="8" w:tplc="541E7E4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812B4"/>
    <w:multiLevelType w:val="hybridMultilevel"/>
    <w:tmpl w:val="70A2613A"/>
    <w:lvl w:ilvl="0" w:tplc="596853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6BF2BF36">
      <w:start w:val="1"/>
      <w:numFmt w:val="lowerLetter"/>
      <w:lvlText w:val="%2."/>
      <w:lvlJc w:val="left"/>
      <w:pPr>
        <w:ind w:left="1620" w:hanging="360"/>
      </w:pPr>
    </w:lvl>
    <w:lvl w:ilvl="2" w:tplc="EBDE6C76">
      <w:start w:val="1"/>
      <w:numFmt w:val="lowerRoman"/>
      <w:lvlText w:val="%3."/>
      <w:lvlJc w:val="right"/>
      <w:pPr>
        <w:ind w:left="2340" w:hanging="180"/>
      </w:pPr>
    </w:lvl>
    <w:lvl w:ilvl="3" w:tplc="84D8D73E">
      <w:start w:val="1"/>
      <w:numFmt w:val="decimal"/>
      <w:lvlText w:val="%4."/>
      <w:lvlJc w:val="left"/>
      <w:pPr>
        <w:ind w:left="3060" w:hanging="360"/>
      </w:pPr>
    </w:lvl>
    <w:lvl w:ilvl="4" w:tplc="1F7E811E">
      <w:start w:val="1"/>
      <w:numFmt w:val="lowerLetter"/>
      <w:lvlText w:val="%5."/>
      <w:lvlJc w:val="left"/>
      <w:pPr>
        <w:ind w:left="3780" w:hanging="360"/>
      </w:pPr>
    </w:lvl>
    <w:lvl w:ilvl="5" w:tplc="FF88B938">
      <w:start w:val="1"/>
      <w:numFmt w:val="lowerRoman"/>
      <w:lvlText w:val="%6."/>
      <w:lvlJc w:val="right"/>
      <w:pPr>
        <w:ind w:left="4500" w:hanging="180"/>
      </w:pPr>
    </w:lvl>
    <w:lvl w:ilvl="6" w:tplc="2A34751E">
      <w:start w:val="1"/>
      <w:numFmt w:val="decimal"/>
      <w:lvlText w:val="%7."/>
      <w:lvlJc w:val="left"/>
      <w:pPr>
        <w:ind w:left="5220" w:hanging="360"/>
      </w:pPr>
    </w:lvl>
    <w:lvl w:ilvl="7" w:tplc="8A3464CA">
      <w:start w:val="1"/>
      <w:numFmt w:val="lowerLetter"/>
      <w:lvlText w:val="%8."/>
      <w:lvlJc w:val="left"/>
      <w:pPr>
        <w:ind w:left="5940" w:hanging="360"/>
      </w:pPr>
    </w:lvl>
    <w:lvl w:ilvl="8" w:tplc="FDE8389C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7473D29"/>
    <w:multiLevelType w:val="hybridMultilevel"/>
    <w:tmpl w:val="F81A8C1E"/>
    <w:lvl w:ilvl="0" w:tplc="DFCE6C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168BC36">
      <w:start w:val="1"/>
      <w:numFmt w:val="lowerLetter"/>
      <w:lvlText w:val="%2."/>
      <w:lvlJc w:val="left"/>
      <w:pPr>
        <w:ind w:left="1620" w:hanging="360"/>
      </w:pPr>
    </w:lvl>
    <w:lvl w:ilvl="2" w:tplc="07D25130">
      <w:start w:val="1"/>
      <w:numFmt w:val="lowerRoman"/>
      <w:lvlText w:val="%3."/>
      <w:lvlJc w:val="right"/>
      <w:pPr>
        <w:ind w:left="2340" w:hanging="180"/>
      </w:pPr>
    </w:lvl>
    <w:lvl w:ilvl="3" w:tplc="17B4B826">
      <w:start w:val="1"/>
      <w:numFmt w:val="decimal"/>
      <w:lvlText w:val="%4."/>
      <w:lvlJc w:val="left"/>
      <w:pPr>
        <w:ind w:left="3060" w:hanging="360"/>
      </w:pPr>
    </w:lvl>
    <w:lvl w:ilvl="4" w:tplc="1C46018C">
      <w:start w:val="1"/>
      <w:numFmt w:val="lowerLetter"/>
      <w:lvlText w:val="%5."/>
      <w:lvlJc w:val="left"/>
      <w:pPr>
        <w:ind w:left="3780" w:hanging="360"/>
      </w:pPr>
    </w:lvl>
    <w:lvl w:ilvl="5" w:tplc="99DAAED0">
      <w:start w:val="1"/>
      <w:numFmt w:val="lowerRoman"/>
      <w:lvlText w:val="%6."/>
      <w:lvlJc w:val="right"/>
      <w:pPr>
        <w:ind w:left="4500" w:hanging="180"/>
      </w:pPr>
    </w:lvl>
    <w:lvl w:ilvl="6" w:tplc="DAE8994E">
      <w:start w:val="1"/>
      <w:numFmt w:val="decimal"/>
      <w:lvlText w:val="%7."/>
      <w:lvlJc w:val="left"/>
      <w:pPr>
        <w:ind w:left="5220" w:hanging="360"/>
      </w:pPr>
    </w:lvl>
    <w:lvl w:ilvl="7" w:tplc="ACFCBC5C">
      <w:start w:val="1"/>
      <w:numFmt w:val="lowerLetter"/>
      <w:lvlText w:val="%8."/>
      <w:lvlJc w:val="left"/>
      <w:pPr>
        <w:ind w:left="5940" w:hanging="360"/>
      </w:pPr>
    </w:lvl>
    <w:lvl w:ilvl="8" w:tplc="BF583460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B3621CB"/>
    <w:multiLevelType w:val="hybridMultilevel"/>
    <w:tmpl w:val="33989A60"/>
    <w:lvl w:ilvl="0" w:tplc="E5F69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6158EFF4">
      <w:start w:val="1"/>
      <w:numFmt w:val="lowerLetter"/>
      <w:lvlText w:val="%2."/>
      <w:lvlJc w:val="left"/>
      <w:pPr>
        <w:ind w:left="1440" w:hanging="360"/>
      </w:pPr>
    </w:lvl>
    <w:lvl w:ilvl="2" w:tplc="2410F19A">
      <w:start w:val="1"/>
      <w:numFmt w:val="lowerRoman"/>
      <w:lvlText w:val="%3."/>
      <w:lvlJc w:val="right"/>
      <w:pPr>
        <w:ind w:left="2160" w:hanging="180"/>
      </w:pPr>
    </w:lvl>
    <w:lvl w:ilvl="3" w:tplc="418E44C0">
      <w:start w:val="1"/>
      <w:numFmt w:val="decimal"/>
      <w:lvlText w:val="%4."/>
      <w:lvlJc w:val="left"/>
      <w:pPr>
        <w:ind w:left="2880" w:hanging="360"/>
      </w:pPr>
    </w:lvl>
    <w:lvl w:ilvl="4" w:tplc="C6B6D0FE">
      <w:start w:val="1"/>
      <w:numFmt w:val="lowerLetter"/>
      <w:lvlText w:val="%5."/>
      <w:lvlJc w:val="left"/>
      <w:pPr>
        <w:ind w:left="3600" w:hanging="360"/>
      </w:pPr>
    </w:lvl>
    <w:lvl w:ilvl="5" w:tplc="55FE75E6">
      <w:start w:val="1"/>
      <w:numFmt w:val="lowerRoman"/>
      <w:lvlText w:val="%6."/>
      <w:lvlJc w:val="right"/>
      <w:pPr>
        <w:ind w:left="4320" w:hanging="180"/>
      </w:pPr>
    </w:lvl>
    <w:lvl w:ilvl="6" w:tplc="821C02AC">
      <w:start w:val="1"/>
      <w:numFmt w:val="decimal"/>
      <w:lvlText w:val="%7."/>
      <w:lvlJc w:val="left"/>
      <w:pPr>
        <w:ind w:left="5040" w:hanging="360"/>
      </w:pPr>
    </w:lvl>
    <w:lvl w:ilvl="7" w:tplc="DBF83946">
      <w:start w:val="1"/>
      <w:numFmt w:val="lowerLetter"/>
      <w:lvlText w:val="%8."/>
      <w:lvlJc w:val="left"/>
      <w:pPr>
        <w:ind w:left="5760" w:hanging="360"/>
      </w:pPr>
    </w:lvl>
    <w:lvl w:ilvl="8" w:tplc="B02ACA4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E50B07"/>
    <w:multiLevelType w:val="hybridMultilevel"/>
    <w:tmpl w:val="73FAACA4"/>
    <w:lvl w:ilvl="0" w:tplc="80C22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5A6936">
      <w:start w:val="1"/>
      <w:numFmt w:val="lowerLetter"/>
      <w:lvlText w:val="%2."/>
      <w:lvlJc w:val="left"/>
      <w:pPr>
        <w:ind w:left="1440" w:hanging="360"/>
      </w:pPr>
    </w:lvl>
    <w:lvl w:ilvl="2" w:tplc="9A3EA614">
      <w:start w:val="1"/>
      <w:numFmt w:val="lowerRoman"/>
      <w:lvlText w:val="%3."/>
      <w:lvlJc w:val="right"/>
      <w:pPr>
        <w:ind w:left="2160" w:hanging="180"/>
      </w:pPr>
    </w:lvl>
    <w:lvl w:ilvl="3" w:tplc="C8063A48">
      <w:start w:val="1"/>
      <w:numFmt w:val="decimal"/>
      <w:lvlText w:val="%4."/>
      <w:lvlJc w:val="left"/>
      <w:pPr>
        <w:ind w:left="2880" w:hanging="360"/>
      </w:pPr>
    </w:lvl>
    <w:lvl w:ilvl="4" w:tplc="582E714C">
      <w:start w:val="1"/>
      <w:numFmt w:val="lowerLetter"/>
      <w:lvlText w:val="%5."/>
      <w:lvlJc w:val="left"/>
      <w:pPr>
        <w:ind w:left="3600" w:hanging="360"/>
      </w:pPr>
    </w:lvl>
    <w:lvl w:ilvl="5" w:tplc="D324CC56">
      <w:start w:val="1"/>
      <w:numFmt w:val="lowerRoman"/>
      <w:lvlText w:val="%6."/>
      <w:lvlJc w:val="right"/>
      <w:pPr>
        <w:ind w:left="4320" w:hanging="180"/>
      </w:pPr>
    </w:lvl>
    <w:lvl w:ilvl="6" w:tplc="96BC30A0">
      <w:start w:val="1"/>
      <w:numFmt w:val="decimal"/>
      <w:lvlText w:val="%7."/>
      <w:lvlJc w:val="left"/>
      <w:pPr>
        <w:ind w:left="5040" w:hanging="360"/>
      </w:pPr>
    </w:lvl>
    <w:lvl w:ilvl="7" w:tplc="DDA007F8">
      <w:start w:val="1"/>
      <w:numFmt w:val="lowerLetter"/>
      <w:lvlText w:val="%8."/>
      <w:lvlJc w:val="left"/>
      <w:pPr>
        <w:ind w:left="5760" w:hanging="360"/>
      </w:pPr>
    </w:lvl>
    <w:lvl w:ilvl="8" w:tplc="28EC2A5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142B2"/>
    <w:multiLevelType w:val="hybridMultilevel"/>
    <w:tmpl w:val="F17E089A"/>
    <w:lvl w:ilvl="0" w:tplc="5C0A6BA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5366F17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5D8145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A503FC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7274619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6656854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705275E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6E87F4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B87E2934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34000FD"/>
    <w:multiLevelType w:val="hybridMultilevel"/>
    <w:tmpl w:val="3C4C9F80"/>
    <w:lvl w:ilvl="0" w:tplc="55E8FC0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50B1A"/>
    <w:multiLevelType w:val="hybridMultilevel"/>
    <w:tmpl w:val="12DCF768"/>
    <w:lvl w:ilvl="0" w:tplc="02141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6E08B4">
      <w:start w:val="1"/>
      <w:numFmt w:val="lowerLetter"/>
      <w:lvlText w:val="%2."/>
      <w:lvlJc w:val="left"/>
      <w:pPr>
        <w:ind w:left="1440" w:hanging="360"/>
      </w:pPr>
    </w:lvl>
    <w:lvl w:ilvl="2" w:tplc="25E64EB6">
      <w:start w:val="1"/>
      <w:numFmt w:val="lowerRoman"/>
      <w:lvlText w:val="%3."/>
      <w:lvlJc w:val="right"/>
      <w:pPr>
        <w:ind w:left="2160" w:hanging="180"/>
      </w:pPr>
    </w:lvl>
    <w:lvl w:ilvl="3" w:tplc="0A8617DC">
      <w:start w:val="1"/>
      <w:numFmt w:val="decimal"/>
      <w:lvlText w:val="%4."/>
      <w:lvlJc w:val="left"/>
      <w:pPr>
        <w:ind w:left="2880" w:hanging="360"/>
      </w:pPr>
    </w:lvl>
    <w:lvl w:ilvl="4" w:tplc="B5BEE594">
      <w:start w:val="1"/>
      <w:numFmt w:val="lowerLetter"/>
      <w:lvlText w:val="%5."/>
      <w:lvlJc w:val="left"/>
      <w:pPr>
        <w:ind w:left="3600" w:hanging="360"/>
      </w:pPr>
    </w:lvl>
    <w:lvl w:ilvl="5" w:tplc="1FCC1986">
      <w:start w:val="1"/>
      <w:numFmt w:val="lowerRoman"/>
      <w:lvlText w:val="%6."/>
      <w:lvlJc w:val="right"/>
      <w:pPr>
        <w:ind w:left="4320" w:hanging="180"/>
      </w:pPr>
    </w:lvl>
    <w:lvl w:ilvl="6" w:tplc="AFB2B27E">
      <w:start w:val="1"/>
      <w:numFmt w:val="decimal"/>
      <w:lvlText w:val="%7."/>
      <w:lvlJc w:val="left"/>
      <w:pPr>
        <w:ind w:left="5040" w:hanging="360"/>
      </w:pPr>
    </w:lvl>
    <w:lvl w:ilvl="7" w:tplc="41A81932">
      <w:start w:val="1"/>
      <w:numFmt w:val="lowerLetter"/>
      <w:lvlText w:val="%8."/>
      <w:lvlJc w:val="left"/>
      <w:pPr>
        <w:ind w:left="5760" w:hanging="360"/>
      </w:pPr>
    </w:lvl>
    <w:lvl w:ilvl="8" w:tplc="1968F93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7C2300"/>
    <w:multiLevelType w:val="hybridMultilevel"/>
    <w:tmpl w:val="23049BB8"/>
    <w:lvl w:ilvl="0" w:tplc="454CDFB8">
      <w:start w:val="15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51B37"/>
    <w:multiLevelType w:val="hybridMultilevel"/>
    <w:tmpl w:val="68A619CA"/>
    <w:lvl w:ilvl="0" w:tplc="9F6C60D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A3859AE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EF32F04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846857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55FACB3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C92421E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222226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19D8E31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8F496E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62733A6"/>
    <w:multiLevelType w:val="hybridMultilevel"/>
    <w:tmpl w:val="2D9AF14E"/>
    <w:lvl w:ilvl="0" w:tplc="02BC2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2B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FAA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647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3467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EB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A029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C01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346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345F13"/>
    <w:multiLevelType w:val="hybridMultilevel"/>
    <w:tmpl w:val="30069D96"/>
    <w:lvl w:ilvl="0" w:tplc="0652EBCE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</w:rPr>
    </w:lvl>
    <w:lvl w:ilvl="1" w:tplc="017A0E84">
      <w:start w:val="1"/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98A1E10">
      <w:start w:val="1"/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BFB62794">
      <w:start w:val="1"/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CC3486A2">
      <w:start w:val="1"/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56D81CBE">
      <w:start w:val="1"/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8BE7A12">
      <w:start w:val="1"/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7E52B3D4">
      <w:start w:val="1"/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5EA468A">
      <w:start w:val="1"/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8">
    <w:nsid w:val="3F5A2904"/>
    <w:multiLevelType w:val="hybridMultilevel"/>
    <w:tmpl w:val="7D767620"/>
    <w:lvl w:ilvl="0" w:tplc="0DB08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2A39BE">
      <w:start w:val="1"/>
      <w:numFmt w:val="lowerLetter"/>
      <w:lvlText w:val="%2."/>
      <w:lvlJc w:val="left"/>
      <w:pPr>
        <w:ind w:left="1440" w:hanging="360"/>
      </w:pPr>
    </w:lvl>
    <w:lvl w:ilvl="2" w:tplc="900C8CF6">
      <w:start w:val="1"/>
      <w:numFmt w:val="lowerRoman"/>
      <w:lvlText w:val="%3."/>
      <w:lvlJc w:val="right"/>
      <w:pPr>
        <w:ind w:left="2160" w:hanging="180"/>
      </w:pPr>
    </w:lvl>
    <w:lvl w:ilvl="3" w:tplc="62A02204">
      <w:start w:val="1"/>
      <w:numFmt w:val="decimal"/>
      <w:lvlText w:val="%4."/>
      <w:lvlJc w:val="left"/>
      <w:pPr>
        <w:ind w:left="2880" w:hanging="360"/>
      </w:pPr>
    </w:lvl>
    <w:lvl w:ilvl="4" w:tplc="73BC7AB2">
      <w:start w:val="1"/>
      <w:numFmt w:val="lowerLetter"/>
      <w:lvlText w:val="%5."/>
      <w:lvlJc w:val="left"/>
      <w:pPr>
        <w:ind w:left="3600" w:hanging="360"/>
      </w:pPr>
    </w:lvl>
    <w:lvl w:ilvl="5" w:tplc="6B1EBECC">
      <w:start w:val="1"/>
      <w:numFmt w:val="lowerRoman"/>
      <w:lvlText w:val="%6."/>
      <w:lvlJc w:val="right"/>
      <w:pPr>
        <w:ind w:left="4320" w:hanging="180"/>
      </w:pPr>
    </w:lvl>
    <w:lvl w:ilvl="6" w:tplc="134E01B2">
      <w:start w:val="1"/>
      <w:numFmt w:val="decimal"/>
      <w:lvlText w:val="%7."/>
      <w:lvlJc w:val="left"/>
      <w:pPr>
        <w:ind w:left="5040" w:hanging="360"/>
      </w:pPr>
    </w:lvl>
    <w:lvl w:ilvl="7" w:tplc="64F21856">
      <w:start w:val="1"/>
      <w:numFmt w:val="lowerLetter"/>
      <w:lvlText w:val="%8."/>
      <w:lvlJc w:val="left"/>
      <w:pPr>
        <w:ind w:left="5760" w:hanging="360"/>
      </w:pPr>
    </w:lvl>
    <w:lvl w:ilvl="8" w:tplc="F244CF4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722EBB"/>
    <w:multiLevelType w:val="hybridMultilevel"/>
    <w:tmpl w:val="0FD01510"/>
    <w:lvl w:ilvl="0" w:tplc="7A322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D8AEF6">
      <w:start w:val="1"/>
      <w:numFmt w:val="lowerLetter"/>
      <w:lvlText w:val="%2."/>
      <w:lvlJc w:val="left"/>
      <w:pPr>
        <w:ind w:left="1440" w:hanging="360"/>
      </w:pPr>
    </w:lvl>
    <w:lvl w:ilvl="2" w:tplc="A8F6679A">
      <w:start w:val="1"/>
      <w:numFmt w:val="lowerRoman"/>
      <w:lvlText w:val="%3."/>
      <w:lvlJc w:val="right"/>
      <w:pPr>
        <w:ind w:left="2160" w:hanging="180"/>
      </w:pPr>
    </w:lvl>
    <w:lvl w:ilvl="3" w:tplc="19809892">
      <w:start w:val="1"/>
      <w:numFmt w:val="decimal"/>
      <w:lvlText w:val="%4."/>
      <w:lvlJc w:val="left"/>
      <w:pPr>
        <w:ind w:left="2880" w:hanging="360"/>
      </w:pPr>
    </w:lvl>
    <w:lvl w:ilvl="4" w:tplc="A118C2A2">
      <w:start w:val="1"/>
      <w:numFmt w:val="lowerLetter"/>
      <w:lvlText w:val="%5."/>
      <w:lvlJc w:val="left"/>
      <w:pPr>
        <w:ind w:left="3600" w:hanging="360"/>
      </w:pPr>
    </w:lvl>
    <w:lvl w:ilvl="5" w:tplc="439C06D6">
      <w:start w:val="1"/>
      <w:numFmt w:val="lowerRoman"/>
      <w:lvlText w:val="%6."/>
      <w:lvlJc w:val="right"/>
      <w:pPr>
        <w:ind w:left="4320" w:hanging="180"/>
      </w:pPr>
    </w:lvl>
    <w:lvl w:ilvl="6" w:tplc="7C3687DE">
      <w:start w:val="1"/>
      <w:numFmt w:val="decimal"/>
      <w:lvlText w:val="%7."/>
      <w:lvlJc w:val="left"/>
      <w:pPr>
        <w:ind w:left="5040" w:hanging="360"/>
      </w:pPr>
    </w:lvl>
    <w:lvl w:ilvl="7" w:tplc="DD161D16">
      <w:start w:val="1"/>
      <w:numFmt w:val="lowerLetter"/>
      <w:lvlText w:val="%8."/>
      <w:lvlJc w:val="left"/>
      <w:pPr>
        <w:ind w:left="5760" w:hanging="360"/>
      </w:pPr>
    </w:lvl>
    <w:lvl w:ilvl="8" w:tplc="4D96C9F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C29F7"/>
    <w:multiLevelType w:val="hybridMultilevel"/>
    <w:tmpl w:val="5380BDCA"/>
    <w:lvl w:ilvl="0" w:tplc="88EE7D10">
      <w:start w:val="1"/>
      <w:numFmt w:val="decimal"/>
      <w:lvlText w:val="%1)"/>
      <w:lvlJc w:val="left"/>
      <w:pPr>
        <w:ind w:left="1260" w:hanging="360"/>
      </w:pPr>
    </w:lvl>
    <w:lvl w:ilvl="1" w:tplc="2FE01A5E">
      <w:start w:val="1"/>
      <w:numFmt w:val="lowerLetter"/>
      <w:lvlText w:val="%2."/>
      <w:lvlJc w:val="left"/>
      <w:pPr>
        <w:ind w:left="1980" w:hanging="360"/>
      </w:pPr>
    </w:lvl>
    <w:lvl w:ilvl="2" w:tplc="056425C8">
      <w:start w:val="1"/>
      <w:numFmt w:val="lowerRoman"/>
      <w:lvlText w:val="%3."/>
      <w:lvlJc w:val="right"/>
      <w:pPr>
        <w:ind w:left="2700" w:hanging="180"/>
      </w:pPr>
    </w:lvl>
    <w:lvl w:ilvl="3" w:tplc="D3AAD30A">
      <w:start w:val="1"/>
      <w:numFmt w:val="decimal"/>
      <w:lvlText w:val="%4."/>
      <w:lvlJc w:val="left"/>
      <w:pPr>
        <w:ind w:left="3420" w:hanging="360"/>
      </w:pPr>
    </w:lvl>
    <w:lvl w:ilvl="4" w:tplc="A17EEAD4">
      <w:start w:val="1"/>
      <w:numFmt w:val="lowerLetter"/>
      <w:lvlText w:val="%5."/>
      <w:lvlJc w:val="left"/>
      <w:pPr>
        <w:ind w:left="4140" w:hanging="360"/>
      </w:pPr>
    </w:lvl>
    <w:lvl w:ilvl="5" w:tplc="7584CC10">
      <w:start w:val="1"/>
      <w:numFmt w:val="lowerRoman"/>
      <w:lvlText w:val="%6."/>
      <w:lvlJc w:val="right"/>
      <w:pPr>
        <w:ind w:left="4860" w:hanging="180"/>
      </w:pPr>
    </w:lvl>
    <w:lvl w:ilvl="6" w:tplc="39BC421A">
      <w:start w:val="1"/>
      <w:numFmt w:val="decimal"/>
      <w:lvlText w:val="%7."/>
      <w:lvlJc w:val="left"/>
      <w:pPr>
        <w:ind w:left="5580" w:hanging="360"/>
      </w:pPr>
    </w:lvl>
    <w:lvl w:ilvl="7" w:tplc="353C907C">
      <w:start w:val="1"/>
      <w:numFmt w:val="lowerLetter"/>
      <w:lvlText w:val="%8."/>
      <w:lvlJc w:val="left"/>
      <w:pPr>
        <w:ind w:left="6300" w:hanging="360"/>
      </w:pPr>
    </w:lvl>
    <w:lvl w:ilvl="8" w:tplc="532C10F0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4BE84A57"/>
    <w:multiLevelType w:val="hybridMultilevel"/>
    <w:tmpl w:val="47A849EA"/>
    <w:lvl w:ilvl="0" w:tplc="F2D67C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C73AAACE">
      <w:start w:val="1"/>
      <w:numFmt w:val="lowerLetter"/>
      <w:lvlText w:val="%2."/>
      <w:lvlJc w:val="left"/>
      <w:pPr>
        <w:ind w:left="1440" w:hanging="360"/>
      </w:pPr>
    </w:lvl>
    <w:lvl w:ilvl="2" w:tplc="50D2039E">
      <w:start w:val="1"/>
      <w:numFmt w:val="lowerRoman"/>
      <w:lvlText w:val="%3."/>
      <w:lvlJc w:val="right"/>
      <w:pPr>
        <w:ind w:left="2160" w:hanging="180"/>
      </w:pPr>
    </w:lvl>
    <w:lvl w:ilvl="3" w:tplc="FE884546">
      <w:start w:val="1"/>
      <w:numFmt w:val="decimal"/>
      <w:lvlText w:val="%4."/>
      <w:lvlJc w:val="left"/>
      <w:pPr>
        <w:ind w:left="2880" w:hanging="360"/>
      </w:pPr>
    </w:lvl>
    <w:lvl w:ilvl="4" w:tplc="F78A1322">
      <w:start w:val="1"/>
      <w:numFmt w:val="lowerLetter"/>
      <w:lvlText w:val="%5."/>
      <w:lvlJc w:val="left"/>
      <w:pPr>
        <w:ind w:left="3600" w:hanging="360"/>
      </w:pPr>
    </w:lvl>
    <w:lvl w:ilvl="5" w:tplc="47447A6C">
      <w:start w:val="1"/>
      <w:numFmt w:val="lowerRoman"/>
      <w:lvlText w:val="%6."/>
      <w:lvlJc w:val="right"/>
      <w:pPr>
        <w:ind w:left="4320" w:hanging="180"/>
      </w:pPr>
    </w:lvl>
    <w:lvl w:ilvl="6" w:tplc="EDCA2532">
      <w:start w:val="1"/>
      <w:numFmt w:val="decimal"/>
      <w:lvlText w:val="%7."/>
      <w:lvlJc w:val="left"/>
      <w:pPr>
        <w:ind w:left="5040" w:hanging="360"/>
      </w:pPr>
    </w:lvl>
    <w:lvl w:ilvl="7" w:tplc="6BDAFCCC">
      <w:start w:val="1"/>
      <w:numFmt w:val="lowerLetter"/>
      <w:lvlText w:val="%8."/>
      <w:lvlJc w:val="left"/>
      <w:pPr>
        <w:ind w:left="5760" w:hanging="360"/>
      </w:pPr>
    </w:lvl>
    <w:lvl w:ilvl="8" w:tplc="BE6497AC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815A5"/>
    <w:multiLevelType w:val="hybridMultilevel"/>
    <w:tmpl w:val="FDC4F8FC"/>
    <w:lvl w:ilvl="0" w:tplc="6702452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608BAA4">
      <w:start w:val="1"/>
      <w:numFmt w:val="lowerLetter"/>
      <w:lvlText w:val="%2."/>
      <w:lvlJc w:val="left"/>
      <w:pPr>
        <w:ind w:left="1440" w:hanging="360"/>
      </w:pPr>
    </w:lvl>
    <w:lvl w:ilvl="2" w:tplc="A96E5042">
      <w:start w:val="1"/>
      <w:numFmt w:val="lowerRoman"/>
      <w:lvlText w:val="%3."/>
      <w:lvlJc w:val="right"/>
      <w:pPr>
        <w:ind w:left="2160" w:hanging="180"/>
      </w:pPr>
    </w:lvl>
    <w:lvl w:ilvl="3" w:tplc="449A5E48">
      <w:start w:val="1"/>
      <w:numFmt w:val="decimal"/>
      <w:lvlText w:val="%4."/>
      <w:lvlJc w:val="left"/>
      <w:pPr>
        <w:ind w:left="2880" w:hanging="360"/>
      </w:pPr>
    </w:lvl>
    <w:lvl w:ilvl="4" w:tplc="51E659A0">
      <w:start w:val="1"/>
      <w:numFmt w:val="lowerLetter"/>
      <w:lvlText w:val="%5."/>
      <w:lvlJc w:val="left"/>
      <w:pPr>
        <w:ind w:left="3600" w:hanging="360"/>
      </w:pPr>
    </w:lvl>
    <w:lvl w:ilvl="5" w:tplc="A4CA6636">
      <w:start w:val="1"/>
      <w:numFmt w:val="lowerRoman"/>
      <w:lvlText w:val="%6."/>
      <w:lvlJc w:val="right"/>
      <w:pPr>
        <w:ind w:left="4320" w:hanging="180"/>
      </w:pPr>
    </w:lvl>
    <w:lvl w:ilvl="6" w:tplc="A9A481FC">
      <w:start w:val="1"/>
      <w:numFmt w:val="decimal"/>
      <w:lvlText w:val="%7."/>
      <w:lvlJc w:val="left"/>
      <w:pPr>
        <w:ind w:left="5040" w:hanging="360"/>
      </w:pPr>
    </w:lvl>
    <w:lvl w:ilvl="7" w:tplc="12FEE10A">
      <w:start w:val="1"/>
      <w:numFmt w:val="lowerLetter"/>
      <w:lvlText w:val="%8."/>
      <w:lvlJc w:val="left"/>
      <w:pPr>
        <w:ind w:left="5760" w:hanging="360"/>
      </w:pPr>
    </w:lvl>
    <w:lvl w:ilvl="8" w:tplc="E7BA6E9A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740CE"/>
    <w:multiLevelType w:val="hybridMultilevel"/>
    <w:tmpl w:val="B92EAB2A"/>
    <w:lvl w:ilvl="0" w:tplc="E88006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16"/>
      </w:rPr>
    </w:lvl>
    <w:lvl w:ilvl="1" w:tplc="24C29040">
      <w:start w:val="1"/>
      <w:numFmt w:val="lowerLetter"/>
      <w:lvlText w:val="%2."/>
      <w:lvlJc w:val="left"/>
      <w:pPr>
        <w:ind w:left="1440" w:hanging="360"/>
      </w:pPr>
    </w:lvl>
    <w:lvl w:ilvl="2" w:tplc="7B76D812">
      <w:start w:val="1"/>
      <w:numFmt w:val="lowerRoman"/>
      <w:lvlText w:val="%3."/>
      <w:lvlJc w:val="right"/>
      <w:pPr>
        <w:ind w:left="2160" w:hanging="180"/>
      </w:pPr>
    </w:lvl>
    <w:lvl w:ilvl="3" w:tplc="ACAE2736">
      <w:start w:val="1"/>
      <w:numFmt w:val="decimal"/>
      <w:lvlText w:val="%4."/>
      <w:lvlJc w:val="left"/>
      <w:pPr>
        <w:ind w:left="2880" w:hanging="360"/>
      </w:pPr>
    </w:lvl>
    <w:lvl w:ilvl="4" w:tplc="8F9CE208">
      <w:start w:val="1"/>
      <w:numFmt w:val="lowerLetter"/>
      <w:lvlText w:val="%5."/>
      <w:lvlJc w:val="left"/>
      <w:pPr>
        <w:ind w:left="3600" w:hanging="360"/>
      </w:pPr>
    </w:lvl>
    <w:lvl w:ilvl="5" w:tplc="FCAE4CBA">
      <w:start w:val="1"/>
      <w:numFmt w:val="lowerRoman"/>
      <w:lvlText w:val="%6."/>
      <w:lvlJc w:val="right"/>
      <w:pPr>
        <w:ind w:left="4320" w:hanging="180"/>
      </w:pPr>
    </w:lvl>
    <w:lvl w:ilvl="6" w:tplc="09EE621C">
      <w:start w:val="1"/>
      <w:numFmt w:val="decimal"/>
      <w:lvlText w:val="%7."/>
      <w:lvlJc w:val="left"/>
      <w:pPr>
        <w:ind w:left="5040" w:hanging="360"/>
      </w:pPr>
    </w:lvl>
    <w:lvl w:ilvl="7" w:tplc="5CEC5E92">
      <w:start w:val="1"/>
      <w:numFmt w:val="lowerLetter"/>
      <w:lvlText w:val="%8."/>
      <w:lvlJc w:val="left"/>
      <w:pPr>
        <w:ind w:left="5760" w:hanging="360"/>
      </w:pPr>
    </w:lvl>
    <w:lvl w:ilvl="8" w:tplc="8A78B9A6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441DE"/>
    <w:multiLevelType w:val="hybridMultilevel"/>
    <w:tmpl w:val="38FA3F26"/>
    <w:lvl w:ilvl="0" w:tplc="FD00A6B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F4508A">
      <w:start w:val="1"/>
      <w:numFmt w:val="lowerLetter"/>
      <w:lvlText w:val="%2."/>
      <w:lvlJc w:val="left"/>
      <w:pPr>
        <w:ind w:left="1440" w:hanging="360"/>
      </w:pPr>
    </w:lvl>
    <w:lvl w:ilvl="2" w:tplc="30A0C8E8">
      <w:start w:val="1"/>
      <w:numFmt w:val="lowerRoman"/>
      <w:lvlText w:val="%3."/>
      <w:lvlJc w:val="right"/>
      <w:pPr>
        <w:ind w:left="2160" w:hanging="180"/>
      </w:pPr>
    </w:lvl>
    <w:lvl w:ilvl="3" w:tplc="15C2F3EA">
      <w:start w:val="1"/>
      <w:numFmt w:val="decimal"/>
      <w:lvlText w:val="%4."/>
      <w:lvlJc w:val="left"/>
      <w:pPr>
        <w:ind w:left="2880" w:hanging="360"/>
      </w:pPr>
    </w:lvl>
    <w:lvl w:ilvl="4" w:tplc="F814DC38">
      <w:start w:val="1"/>
      <w:numFmt w:val="lowerLetter"/>
      <w:lvlText w:val="%5."/>
      <w:lvlJc w:val="left"/>
      <w:pPr>
        <w:ind w:left="3600" w:hanging="360"/>
      </w:pPr>
    </w:lvl>
    <w:lvl w:ilvl="5" w:tplc="E6445EEA">
      <w:start w:val="1"/>
      <w:numFmt w:val="lowerRoman"/>
      <w:lvlText w:val="%6."/>
      <w:lvlJc w:val="right"/>
      <w:pPr>
        <w:ind w:left="4320" w:hanging="180"/>
      </w:pPr>
    </w:lvl>
    <w:lvl w:ilvl="6" w:tplc="C4D6C284">
      <w:start w:val="1"/>
      <w:numFmt w:val="decimal"/>
      <w:lvlText w:val="%7."/>
      <w:lvlJc w:val="left"/>
      <w:pPr>
        <w:ind w:left="5040" w:hanging="360"/>
      </w:pPr>
    </w:lvl>
    <w:lvl w:ilvl="7" w:tplc="CA42DEA6">
      <w:start w:val="1"/>
      <w:numFmt w:val="lowerLetter"/>
      <w:lvlText w:val="%8."/>
      <w:lvlJc w:val="left"/>
      <w:pPr>
        <w:ind w:left="5760" w:hanging="360"/>
      </w:pPr>
    </w:lvl>
    <w:lvl w:ilvl="8" w:tplc="2D627D1A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C41824"/>
    <w:multiLevelType w:val="hybridMultilevel"/>
    <w:tmpl w:val="A0EE405E"/>
    <w:lvl w:ilvl="0" w:tplc="CD945E78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 w:themeColor="text1"/>
      </w:rPr>
    </w:lvl>
    <w:lvl w:ilvl="1" w:tplc="BB623B0A">
      <w:start w:val="1"/>
      <w:numFmt w:val="lowerLetter"/>
      <w:lvlText w:val="%2."/>
      <w:lvlJc w:val="left"/>
      <w:pPr>
        <w:ind w:left="1620" w:hanging="360"/>
      </w:pPr>
    </w:lvl>
    <w:lvl w:ilvl="2" w:tplc="5D28398A">
      <w:start w:val="1"/>
      <w:numFmt w:val="lowerRoman"/>
      <w:lvlText w:val="%3."/>
      <w:lvlJc w:val="right"/>
      <w:pPr>
        <w:ind w:left="2340" w:hanging="180"/>
      </w:pPr>
    </w:lvl>
    <w:lvl w:ilvl="3" w:tplc="E61AF28A">
      <w:start w:val="1"/>
      <w:numFmt w:val="decimal"/>
      <w:lvlText w:val="%4."/>
      <w:lvlJc w:val="left"/>
      <w:pPr>
        <w:ind w:left="3060" w:hanging="360"/>
      </w:pPr>
    </w:lvl>
    <w:lvl w:ilvl="4" w:tplc="4372DC36">
      <w:start w:val="1"/>
      <w:numFmt w:val="lowerLetter"/>
      <w:lvlText w:val="%5."/>
      <w:lvlJc w:val="left"/>
      <w:pPr>
        <w:ind w:left="3780" w:hanging="360"/>
      </w:pPr>
    </w:lvl>
    <w:lvl w:ilvl="5" w:tplc="A986190E">
      <w:start w:val="1"/>
      <w:numFmt w:val="lowerRoman"/>
      <w:lvlText w:val="%6."/>
      <w:lvlJc w:val="right"/>
      <w:pPr>
        <w:ind w:left="4500" w:hanging="180"/>
      </w:pPr>
    </w:lvl>
    <w:lvl w:ilvl="6" w:tplc="A948A074">
      <w:start w:val="1"/>
      <w:numFmt w:val="decimal"/>
      <w:lvlText w:val="%7."/>
      <w:lvlJc w:val="left"/>
      <w:pPr>
        <w:ind w:left="5220" w:hanging="360"/>
      </w:pPr>
    </w:lvl>
    <w:lvl w:ilvl="7" w:tplc="EE364C70">
      <w:start w:val="1"/>
      <w:numFmt w:val="lowerLetter"/>
      <w:lvlText w:val="%8."/>
      <w:lvlJc w:val="left"/>
      <w:pPr>
        <w:ind w:left="5940" w:hanging="360"/>
      </w:pPr>
    </w:lvl>
    <w:lvl w:ilvl="8" w:tplc="F9A6032C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CE632D5"/>
    <w:multiLevelType w:val="hybridMultilevel"/>
    <w:tmpl w:val="7FAA1506"/>
    <w:lvl w:ilvl="0" w:tplc="EF22843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084B136">
      <w:start w:val="1"/>
      <w:numFmt w:val="lowerLetter"/>
      <w:lvlText w:val="%2."/>
      <w:lvlJc w:val="left"/>
      <w:pPr>
        <w:ind w:left="1440" w:hanging="360"/>
      </w:pPr>
    </w:lvl>
    <w:lvl w:ilvl="2" w:tplc="E05E394A">
      <w:start w:val="1"/>
      <w:numFmt w:val="lowerRoman"/>
      <w:lvlText w:val="%3."/>
      <w:lvlJc w:val="right"/>
      <w:pPr>
        <w:ind w:left="2160" w:hanging="180"/>
      </w:pPr>
    </w:lvl>
    <w:lvl w:ilvl="3" w:tplc="23E2E4A8">
      <w:start w:val="1"/>
      <w:numFmt w:val="decimal"/>
      <w:lvlText w:val="%4."/>
      <w:lvlJc w:val="left"/>
      <w:pPr>
        <w:ind w:left="2880" w:hanging="360"/>
      </w:pPr>
    </w:lvl>
    <w:lvl w:ilvl="4" w:tplc="7FBE36C0">
      <w:start w:val="1"/>
      <w:numFmt w:val="lowerLetter"/>
      <w:lvlText w:val="%5."/>
      <w:lvlJc w:val="left"/>
      <w:pPr>
        <w:ind w:left="3600" w:hanging="360"/>
      </w:pPr>
    </w:lvl>
    <w:lvl w:ilvl="5" w:tplc="CF7AF19C">
      <w:start w:val="1"/>
      <w:numFmt w:val="lowerRoman"/>
      <w:lvlText w:val="%6."/>
      <w:lvlJc w:val="right"/>
      <w:pPr>
        <w:ind w:left="4320" w:hanging="180"/>
      </w:pPr>
    </w:lvl>
    <w:lvl w:ilvl="6" w:tplc="AEC89B16">
      <w:start w:val="1"/>
      <w:numFmt w:val="decimal"/>
      <w:lvlText w:val="%7."/>
      <w:lvlJc w:val="left"/>
      <w:pPr>
        <w:ind w:left="5040" w:hanging="360"/>
      </w:pPr>
    </w:lvl>
    <w:lvl w:ilvl="7" w:tplc="3B14FD22">
      <w:start w:val="1"/>
      <w:numFmt w:val="lowerLetter"/>
      <w:lvlText w:val="%8."/>
      <w:lvlJc w:val="left"/>
      <w:pPr>
        <w:ind w:left="5760" w:hanging="360"/>
      </w:pPr>
    </w:lvl>
    <w:lvl w:ilvl="8" w:tplc="C854B57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E139B3"/>
    <w:multiLevelType w:val="hybridMultilevel"/>
    <w:tmpl w:val="B2FE4440"/>
    <w:lvl w:ilvl="0" w:tplc="C542185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E1F40E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1450C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6186C4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2A276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EC03A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760F9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E4E94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D8F88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EB21D05"/>
    <w:multiLevelType w:val="hybridMultilevel"/>
    <w:tmpl w:val="ED321770"/>
    <w:lvl w:ilvl="0" w:tplc="7A243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9433B4">
      <w:start w:val="1"/>
      <w:numFmt w:val="lowerLetter"/>
      <w:lvlText w:val="%2."/>
      <w:lvlJc w:val="left"/>
      <w:pPr>
        <w:ind w:left="1440" w:hanging="360"/>
      </w:pPr>
    </w:lvl>
    <w:lvl w:ilvl="2" w:tplc="0FB4DF52">
      <w:start w:val="1"/>
      <w:numFmt w:val="lowerRoman"/>
      <w:lvlText w:val="%3."/>
      <w:lvlJc w:val="right"/>
      <w:pPr>
        <w:ind w:left="2160" w:hanging="180"/>
      </w:pPr>
    </w:lvl>
    <w:lvl w:ilvl="3" w:tplc="111EF07C">
      <w:start w:val="1"/>
      <w:numFmt w:val="decimal"/>
      <w:lvlText w:val="%4."/>
      <w:lvlJc w:val="left"/>
      <w:pPr>
        <w:ind w:left="2880" w:hanging="360"/>
      </w:pPr>
    </w:lvl>
    <w:lvl w:ilvl="4" w:tplc="4B207F82">
      <w:start w:val="1"/>
      <w:numFmt w:val="lowerLetter"/>
      <w:lvlText w:val="%5."/>
      <w:lvlJc w:val="left"/>
      <w:pPr>
        <w:ind w:left="3600" w:hanging="360"/>
      </w:pPr>
    </w:lvl>
    <w:lvl w:ilvl="5" w:tplc="12A0E940">
      <w:start w:val="1"/>
      <w:numFmt w:val="lowerRoman"/>
      <w:lvlText w:val="%6."/>
      <w:lvlJc w:val="right"/>
      <w:pPr>
        <w:ind w:left="4320" w:hanging="180"/>
      </w:pPr>
    </w:lvl>
    <w:lvl w:ilvl="6" w:tplc="EC94873C">
      <w:start w:val="1"/>
      <w:numFmt w:val="decimal"/>
      <w:lvlText w:val="%7."/>
      <w:lvlJc w:val="left"/>
      <w:pPr>
        <w:ind w:left="5040" w:hanging="360"/>
      </w:pPr>
    </w:lvl>
    <w:lvl w:ilvl="7" w:tplc="88FCC590">
      <w:start w:val="1"/>
      <w:numFmt w:val="lowerLetter"/>
      <w:lvlText w:val="%8."/>
      <w:lvlJc w:val="left"/>
      <w:pPr>
        <w:ind w:left="5760" w:hanging="360"/>
      </w:pPr>
    </w:lvl>
    <w:lvl w:ilvl="8" w:tplc="BB6EE042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98102D"/>
    <w:multiLevelType w:val="hybridMultilevel"/>
    <w:tmpl w:val="9D1003A0"/>
    <w:lvl w:ilvl="0" w:tplc="8DDCB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DC25A2">
      <w:start w:val="1"/>
      <w:numFmt w:val="lowerLetter"/>
      <w:lvlText w:val="%2."/>
      <w:lvlJc w:val="left"/>
      <w:pPr>
        <w:ind w:left="1440" w:hanging="360"/>
      </w:pPr>
    </w:lvl>
    <w:lvl w:ilvl="2" w:tplc="0E66E126">
      <w:start w:val="1"/>
      <w:numFmt w:val="lowerRoman"/>
      <w:lvlText w:val="%3."/>
      <w:lvlJc w:val="right"/>
      <w:pPr>
        <w:ind w:left="2160" w:hanging="180"/>
      </w:pPr>
    </w:lvl>
    <w:lvl w:ilvl="3" w:tplc="15A85638">
      <w:start w:val="1"/>
      <w:numFmt w:val="decimal"/>
      <w:lvlText w:val="%4."/>
      <w:lvlJc w:val="left"/>
      <w:pPr>
        <w:ind w:left="2880" w:hanging="360"/>
      </w:pPr>
    </w:lvl>
    <w:lvl w:ilvl="4" w:tplc="04B4A9F8">
      <w:start w:val="1"/>
      <w:numFmt w:val="lowerLetter"/>
      <w:lvlText w:val="%5."/>
      <w:lvlJc w:val="left"/>
      <w:pPr>
        <w:ind w:left="3600" w:hanging="360"/>
      </w:pPr>
    </w:lvl>
    <w:lvl w:ilvl="5" w:tplc="04C43600">
      <w:start w:val="1"/>
      <w:numFmt w:val="lowerRoman"/>
      <w:lvlText w:val="%6."/>
      <w:lvlJc w:val="right"/>
      <w:pPr>
        <w:ind w:left="4320" w:hanging="180"/>
      </w:pPr>
    </w:lvl>
    <w:lvl w:ilvl="6" w:tplc="2C32F076">
      <w:start w:val="1"/>
      <w:numFmt w:val="decimal"/>
      <w:lvlText w:val="%7."/>
      <w:lvlJc w:val="left"/>
      <w:pPr>
        <w:ind w:left="5040" w:hanging="360"/>
      </w:pPr>
    </w:lvl>
    <w:lvl w:ilvl="7" w:tplc="9642F432">
      <w:start w:val="1"/>
      <w:numFmt w:val="lowerLetter"/>
      <w:lvlText w:val="%8."/>
      <w:lvlJc w:val="left"/>
      <w:pPr>
        <w:ind w:left="5760" w:hanging="360"/>
      </w:pPr>
    </w:lvl>
    <w:lvl w:ilvl="8" w:tplc="D85A791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860E0E"/>
    <w:multiLevelType w:val="hybridMultilevel"/>
    <w:tmpl w:val="E2E2BE4C"/>
    <w:lvl w:ilvl="0" w:tplc="15329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1C5676">
      <w:start w:val="1"/>
      <w:numFmt w:val="lowerLetter"/>
      <w:lvlText w:val="%2."/>
      <w:lvlJc w:val="left"/>
      <w:pPr>
        <w:ind w:left="1440" w:hanging="360"/>
      </w:pPr>
    </w:lvl>
    <w:lvl w:ilvl="2" w:tplc="4AF646D6">
      <w:start w:val="1"/>
      <w:numFmt w:val="lowerRoman"/>
      <w:lvlText w:val="%3."/>
      <w:lvlJc w:val="right"/>
      <w:pPr>
        <w:ind w:left="2160" w:hanging="180"/>
      </w:pPr>
    </w:lvl>
    <w:lvl w:ilvl="3" w:tplc="E8A8FFC8">
      <w:start w:val="1"/>
      <w:numFmt w:val="decimal"/>
      <w:lvlText w:val="%4."/>
      <w:lvlJc w:val="left"/>
      <w:pPr>
        <w:ind w:left="2880" w:hanging="360"/>
      </w:pPr>
    </w:lvl>
    <w:lvl w:ilvl="4" w:tplc="5E880380">
      <w:start w:val="1"/>
      <w:numFmt w:val="lowerLetter"/>
      <w:lvlText w:val="%5."/>
      <w:lvlJc w:val="left"/>
      <w:pPr>
        <w:ind w:left="3600" w:hanging="360"/>
      </w:pPr>
    </w:lvl>
    <w:lvl w:ilvl="5" w:tplc="BB32EF38">
      <w:start w:val="1"/>
      <w:numFmt w:val="lowerRoman"/>
      <w:lvlText w:val="%6."/>
      <w:lvlJc w:val="right"/>
      <w:pPr>
        <w:ind w:left="4320" w:hanging="180"/>
      </w:pPr>
    </w:lvl>
    <w:lvl w:ilvl="6" w:tplc="014C4372">
      <w:start w:val="1"/>
      <w:numFmt w:val="decimal"/>
      <w:lvlText w:val="%7."/>
      <w:lvlJc w:val="left"/>
      <w:pPr>
        <w:ind w:left="5040" w:hanging="360"/>
      </w:pPr>
    </w:lvl>
    <w:lvl w:ilvl="7" w:tplc="C3288A68">
      <w:start w:val="1"/>
      <w:numFmt w:val="lowerLetter"/>
      <w:lvlText w:val="%8."/>
      <w:lvlJc w:val="left"/>
      <w:pPr>
        <w:ind w:left="5760" w:hanging="360"/>
      </w:pPr>
    </w:lvl>
    <w:lvl w:ilvl="8" w:tplc="2550B3B2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D033D6"/>
    <w:multiLevelType w:val="hybridMultilevel"/>
    <w:tmpl w:val="AE7089B2"/>
    <w:lvl w:ilvl="0" w:tplc="E350160A">
      <w:start w:val="5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DBFE2EAE">
      <w:start w:val="1"/>
      <w:numFmt w:val="lowerLetter"/>
      <w:lvlText w:val="%2."/>
      <w:lvlJc w:val="left"/>
      <w:pPr>
        <w:ind w:left="1440" w:hanging="360"/>
      </w:pPr>
    </w:lvl>
    <w:lvl w:ilvl="2" w:tplc="4FDC336A">
      <w:start w:val="1"/>
      <w:numFmt w:val="lowerRoman"/>
      <w:lvlText w:val="%3."/>
      <w:lvlJc w:val="right"/>
      <w:pPr>
        <w:ind w:left="2160" w:hanging="180"/>
      </w:pPr>
    </w:lvl>
    <w:lvl w:ilvl="3" w:tplc="D8F6064C">
      <w:start w:val="1"/>
      <w:numFmt w:val="decimal"/>
      <w:lvlText w:val="%4."/>
      <w:lvlJc w:val="left"/>
      <w:pPr>
        <w:ind w:left="2880" w:hanging="360"/>
      </w:pPr>
    </w:lvl>
    <w:lvl w:ilvl="4" w:tplc="CCEE8480">
      <w:start w:val="1"/>
      <w:numFmt w:val="lowerLetter"/>
      <w:lvlText w:val="%5."/>
      <w:lvlJc w:val="left"/>
      <w:pPr>
        <w:ind w:left="3600" w:hanging="360"/>
      </w:pPr>
    </w:lvl>
    <w:lvl w:ilvl="5" w:tplc="AC3646A2">
      <w:start w:val="1"/>
      <w:numFmt w:val="lowerRoman"/>
      <w:lvlText w:val="%6."/>
      <w:lvlJc w:val="right"/>
      <w:pPr>
        <w:ind w:left="4320" w:hanging="180"/>
      </w:pPr>
    </w:lvl>
    <w:lvl w:ilvl="6" w:tplc="3D7E7F8C">
      <w:start w:val="1"/>
      <w:numFmt w:val="decimal"/>
      <w:lvlText w:val="%7."/>
      <w:lvlJc w:val="left"/>
      <w:pPr>
        <w:ind w:left="5040" w:hanging="360"/>
      </w:pPr>
    </w:lvl>
    <w:lvl w:ilvl="7" w:tplc="88B2AA0C">
      <w:start w:val="1"/>
      <w:numFmt w:val="lowerLetter"/>
      <w:lvlText w:val="%8."/>
      <w:lvlJc w:val="left"/>
      <w:pPr>
        <w:ind w:left="5760" w:hanging="360"/>
      </w:pPr>
    </w:lvl>
    <w:lvl w:ilvl="8" w:tplc="2E06F894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DB5705"/>
    <w:multiLevelType w:val="hybridMultilevel"/>
    <w:tmpl w:val="2BB4E996"/>
    <w:lvl w:ilvl="0" w:tplc="CCC88880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  <w:sz w:val="24"/>
      </w:rPr>
    </w:lvl>
    <w:lvl w:ilvl="1" w:tplc="27DEBA5E">
      <w:start w:val="1"/>
      <w:numFmt w:val="lowerLetter"/>
      <w:lvlText w:val="%2."/>
      <w:lvlJc w:val="left"/>
      <w:pPr>
        <w:ind w:left="1440" w:hanging="360"/>
      </w:pPr>
    </w:lvl>
    <w:lvl w:ilvl="2" w:tplc="26E0E820">
      <w:start w:val="1"/>
      <w:numFmt w:val="lowerRoman"/>
      <w:lvlText w:val="%3."/>
      <w:lvlJc w:val="right"/>
      <w:pPr>
        <w:ind w:left="2160" w:hanging="180"/>
      </w:pPr>
    </w:lvl>
    <w:lvl w:ilvl="3" w:tplc="BECC3B84">
      <w:start w:val="1"/>
      <w:numFmt w:val="decimal"/>
      <w:lvlText w:val="%4."/>
      <w:lvlJc w:val="left"/>
      <w:pPr>
        <w:ind w:left="2880" w:hanging="360"/>
      </w:pPr>
    </w:lvl>
    <w:lvl w:ilvl="4" w:tplc="9294B078">
      <w:start w:val="1"/>
      <w:numFmt w:val="lowerLetter"/>
      <w:lvlText w:val="%5."/>
      <w:lvlJc w:val="left"/>
      <w:pPr>
        <w:ind w:left="3600" w:hanging="360"/>
      </w:pPr>
    </w:lvl>
    <w:lvl w:ilvl="5" w:tplc="84341E2C">
      <w:start w:val="1"/>
      <w:numFmt w:val="lowerRoman"/>
      <w:lvlText w:val="%6."/>
      <w:lvlJc w:val="right"/>
      <w:pPr>
        <w:ind w:left="4320" w:hanging="180"/>
      </w:pPr>
    </w:lvl>
    <w:lvl w:ilvl="6" w:tplc="D968F194">
      <w:start w:val="1"/>
      <w:numFmt w:val="decimal"/>
      <w:lvlText w:val="%7."/>
      <w:lvlJc w:val="left"/>
      <w:pPr>
        <w:ind w:left="5040" w:hanging="360"/>
      </w:pPr>
    </w:lvl>
    <w:lvl w:ilvl="7" w:tplc="57E20E56">
      <w:start w:val="1"/>
      <w:numFmt w:val="lowerLetter"/>
      <w:lvlText w:val="%8."/>
      <w:lvlJc w:val="left"/>
      <w:pPr>
        <w:ind w:left="5760" w:hanging="360"/>
      </w:pPr>
    </w:lvl>
    <w:lvl w:ilvl="8" w:tplc="68CA737A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A90B71"/>
    <w:multiLevelType w:val="hybridMultilevel"/>
    <w:tmpl w:val="1E9E08F4"/>
    <w:lvl w:ilvl="0" w:tplc="D18ECE1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A240E908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768C741C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D2D27068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B94647CA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912E3108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8CAAE890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91F02D6C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6F89AAE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4">
    <w:nsid w:val="682363A1"/>
    <w:multiLevelType w:val="hybridMultilevel"/>
    <w:tmpl w:val="E11A4714"/>
    <w:lvl w:ilvl="0" w:tplc="3620BE2A">
      <w:start w:val="1"/>
      <w:numFmt w:val="decimal"/>
      <w:lvlText w:val="%1)"/>
      <w:lvlJc w:val="left"/>
      <w:pPr>
        <w:ind w:left="1555" w:hanging="420"/>
      </w:pPr>
      <w:rPr>
        <w:rFonts w:hint="default"/>
      </w:rPr>
    </w:lvl>
    <w:lvl w:ilvl="1" w:tplc="C8E691EE">
      <w:start w:val="1"/>
      <w:numFmt w:val="lowerLetter"/>
      <w:lvlText w:val="%2."/>
      <w:lvlJc w:val="left"/>
      <w:pPr>
        <w:ind w:left="2215" w:hanging="360"/>
      </w:pPr>
    </w:lvl>
    <w:lvl w:ilvl="2" w:tplc="E46A5E28">
      <w:start w:val="1"/>
      <w:numFmt w:val="lowerRoman"/>
      <w:lvlText w:val="%3."/>
      <w:lvlJc w:val="right"/>
      <w:pPr>
        <w:ind w:left="2935" w:hanging="180"/>
      </w:pPr>
    </w:lvl>
    <w:lvl w:ilvl="3" w:tplc="B44692BA">
      <w:start w:val="1"/>
      <w:numFmt w:val="decimal"/>
      <w:lvlText w:val="%4."/>
      <w:lvlJc w:val="left"/>
      <w:pPr>
        <w:ind w:left="3655" w:hanging="360"/>
      </w:pPr>
    </w:lvl>
    <w:lvl w:ilvl="4" w:tplc="8130AA1C">
      <w:start w:val="1"/>
      <w:numFmt w:val="lowerLetter"/>
      <w:lvlText w:val="%5."/>
      <w:lvlJc w:val="left"/>
      <w:pPr>
        <w:ind w:left="4375" w:hanging="360"/>
      </w:pPr>
    </w:lvl>
    <w:lvl w:ilvl="5" w:tplc="605041BC">
      <w:start w:val="1"/>
      <w:numFmt w:val="lowerRoman"/>
      <w:lvlText w:val="%6."/>
      <w:lvlJc w:val="right"/>
      <w:pPr>
        <w:ind w:left="5095" w:hanging="180"/>
      </w:pPr>
    </w:lvl>
    <w:lvl w:ilvl="6" w:tplc="41085AA6">
      <w:start w:val="1"/>
      <w:numFmt w:val="decimal"/>
      <w:lvlText w:val="%7."/>
      <w:lvlJc w:val="left"/>
      <w:pPr>
        <w:ind w:left="5815" w:hanging="360"/>
      </w:pPr>
    </w:lvl>
    <w:lvl w:ilvl="7" w:tplc="E4F4E0BA">
      <w:start w:val="1"/>
      <w:numFmt w:val="lowerLetter"/>
      <w:lvlText w:val="%8."/>
      <w:lvlJc w:val="left"/>
      <w:pPr>
        <w:ind w:left="6535" w:hanging="360"/>
      </w:pPr>
    </w:lvl>
    <w:lvl w:ilvl="8" w:tplc="FC0AA19A">
      <w:start w:val="1"/>
      <w:numFmt w:val="lowerRoman"/>
      <w:lvlText w:val="%9."/>
      <w:lvlJc w:val="right"/>
      <w:pPr>
        <w:ind w:left="7255" w:hanging="180"/>
      </w:pPr>
    </w:lvl>
  </w:abstractNum>
  <w:abstractNum w:abstractNumId="35">
    <w:nsid w:val="68240381"/>
    <w:multiLevelType w:val="hybridMultilevel"/>
    <w:tmpl w:val="EDBAAC2C"/>
    <w:lvl w:ilvl="0" w:tplc="861AFE4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0516FA"/>
    <w:multiLevelType w:val="hybridMultilevel"/>
    <w:tmpl w:val="5A18D1B8"/>
    <w:lvl w:ilvl="0" w:tplc="F5EAC42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7E8AEDF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1CE138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CF941CA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CE66C9BE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2796142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7080CC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94283D2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7A220BE6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0634586"/>
    <w:multiLevelType w:val="hybridMultilevel"/>
    <w:tmpl w:val="D6449256"/>
    <w:lvl w:ilvl="0" w:tplc="9416A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624170">
      <w:start w:val="1"/>
      <w:numFmt w:val="lowerLetter"/>
      <w:lvlText w:val="%2."/>
      <w:lvlJc w:val="left"/>
      <w:pPr>
        <w:ind w:left="1440" w:hanging="360"/>
      </w:pPr>
    </w:lvl>
    <w:lvl w:ilvl="2" w:tplc="D87CAF88">
      <w:start w:val="1"/>
      <w:numFmt w:val="lowerRoman"/>
      <w:lvlText w:val="%3."/>
      <w:lvlJc w:val="right"/>
      <w:pPr>
        <w:ind w:left="2160" w:hanging="180"/>
      </w:pPr>
    </w:lvl>
    <w:lvl w:ilvl="3" w:tplc="70DC24D0">
      <w:start w:val="1"/>
      <w:numFmt w:val="decimal"/>
      <w:lvlText w:val="%4."/>
      <w:lvlJc w:val="left"/>
      <w:pPr>
        <w:ind w:left="2880" w:hanging="360"/>
      </w:pPr>
    </w:lvl>
    <w:lvl w:ilvl="4" w:tplc="BD34EDE0">
      <w:start w:val="1"/>
      <w:numFmt w:val="lowerLetter"/>
      <w:lvlText w:val="%5."/>
      <w:lvlJc w:val="left"/>
      <w:pPr>
        <w:ind w:left="3600" w:hanging="360"/>
      </w:pPr>
    </w:lvl>
    <w:lvl w:ilvl="5" w:tplc="4B9E67E0">
      <w:start w:val="1"/>
      <w:numFmt w:val="lowerRoman"/>
      <w:lvlText w:val="%6."/>
      <w:lvlJc w:val="right"/>
      <w:pPr>
        <w:ind w:left="4320" w:hanging="180"/>
      </w:pPr>
    </w:lvl>
    <w:lvl w:ilvl="6" w:tplc="6C382148">
      <w:start w:val="1"/>
      <w:numFmt w:val="decimal"/>
      <w:lvlText w:val="%7."/>
      <w:lvlJc w:val="left"/>
      <w:pPr>
        <w:ind w:left="5040" w:hanging="360"/>
      </w:pPr>
    </w:lvl>
    <w:lvl w:ilvl="7" w:tplc="0E5E6F32">
      <w:start w:val="1"/>
      <w:numFmt w:val="lowerLetter"/>
      <w:lvlText w:val="%8."/>
      <w:lvlJc w:val="left"/>
      <w:pPr>
        <w:ind w:left="5760" w:hanging="360"/>
      </w:pPr>
    </w:lvl>
    <w:lvl w:ilvl="8" w:tplc="687482F0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6A69A1"/>
    <w:multiLevelType w:val="hybridMultilevel"/>
    <w:tmpl w:val="45A0590C"/>
    <w:lvl w:ilvl="0" w:tplc="BE4A955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93C848E">
      <w:start w:val="1"/>
      <w:numFmt w:val="lowerLetter"/>
      <w:lvlText w:val="%2."/>
      <w:lvlJc w:val="left"/>
      <w:pPr>
        <w:ind w:left="1440" w:hanging="360"/>
      </w:pPr>
    </w:lvl>
    <w:lvl w:ilvl="2" w:tplc="D48A65D2">
      <w:start w:val="1"/>
      <w:numFmt w:val="lowerRoman"/>
      <w:lvlText w:val="%3."/>
      <w:lvlJc w:val="right"/>
      <w:pPr>
        <w:ind w:left="2160" w:hanging="180"/>
      </w:pPr>
    </w:lvl>
    <w:lvl w:ilvl="3" w:tplc="87344308">
      <w:start w:val="1"/>
      <w:numFmt w:val="decimal"/>
      <w:lvlText w:val="%4."/>
      <w:lvlJc w:val="left"/>
      <w:pPr>
        <w:ind w:left="2880" w:hanging="360"/>
      </w:pPr>
    </w:lvl>
    <w:lvl w:ilvl="4" w:tplc="1C4294C0">
      <w:start w:val="1"/>
      <w:numFmt w:val="lowerLetter"/>
      <w:lvlText w:val="%5."/>
      <w:lvlJc w:val="left"/>
      <w:pPr>
        <w:ind w:left="3600" w:hanging="360"/>
      </w:pPr>
    </w:lvl>
    <w:lvl w:ilvl="5" w:tplc="3604BEA0">
      <w:start w:val="1"/>
      <w:numFmt w:val="lowerRoman"/>
      <w:lvlText w:val="%6."/>
      <w:lvlJc w:val="right"/>
      <w:pPr>
        <w:ind w:left="4320" w:hanging="180"/>
      </w:pPr>
    </w:lvl>
    <w:lvl w:ilvl="6" w:tplc="8B604B4C">
      <w:start w:val="1"/>
      <w:numFmt w:val="decimal"/>
      <w:lvlText w:val="%7."/>
      <w:lvlJc w:val="left"/>
      <w:pPr>
        <w:ind w:left="5040" w:hanging="360"/>
      </w:pPr>
    </w:lvl>
    <w:lvl w:ilvl="7" w:tplc="059EFAA4">
      <w:start w:val="1"/>
      <w:numFmt w:val="lowerLetter"/>
      <w:lvlText w:val="%8."/>
      <w:lvlJc w:val="left"/>
      <w:pPr>
        <w:ind w:left="5760" w:hanging="360"/>
      </w:pPr>
    </w:lvl>
    <w:lvl w:ilvl="8" w:tplc="0FD22C12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B72FCD"/>
    <w:multiLevelType w:val="hybridMultilevel"/>
    <w:tmpl w:val="2092CE68"/>
    <w:lvl w:ilvl="0" w:tplc="EC90D67C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EAC0760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4B62DA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7BC2AD6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DEB8F09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929AB9D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E6459A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298362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C9E053B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6B26EE8"/>
    <w:multiLevelType w:val="hybridMultilevel"/>
    <w:tmpl w:val="2DB2672E"/>
    <w:lvl w:ilvl="0" w:tplc="E52A2E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39C7050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1A7204A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0A2908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BBCFEB2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8314FEC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92A77F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D0C9682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933CF62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7A7252B"/>
    <w:multiLevelType w:val="hybridMultilevel"/>
    <w:tmpl w:val="C298F980"/>
    <w:lvl w:ilvl="0" w:tplc="7F5C6B3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843A92"/>
    <w:multiLevelType w:val="hybridMultilevel"/>
    <w:tmpl w:val="4A760FDE"/>
    <w:lvl w:ilvl="0" w:tplc="FB4C48E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6A829486">
      <w:start w:val="1"/>
      <w:numFmt w:val="lowerLetter"/>
      <w:lvlText w:val="%2."/>
      <w:lvlJc w:val="left"/>
      <w:pPr>
        <w:ind w:left="1440" w:hanging="360"/>
      </w:pPr>
    </w:lvl>
    <w:lvl w:ilvl="2" w:tplc="57D2951C">
      <w:start w:val="1"/>
      <w:numFmt w:val="lowerRoman"/>
      <w:lvlText w:val="%3."/>
      <w:lvlJc w:val="right"/>
      <w:pPr>
        <w:ind w:left="2160" w:hanging="180"/>
      </w:pPr>
    </w:lvl>
    <w:lvl w:ilvl="3" w:tplc="C8E23F68">
      <w:start w:val="1"/>
      <w:numFmt w:val="decimal"/>
      <w:lvlText w:val="%4."/>
      <w:lvlJc w:val="left"/>
      <w:pPr>
        <w:ind w:left="2880" w:hanging="360"/>
      </w:pPr>
    </w:lvl>
    <w:lvl w:ilvl="4" w:tplc="DD7A5360">
      <w:start w:val="1"/>
      <w:numFmt w:val="lowerLetter"/>
      <w:lvlText w:val="%5."/>
      <w:lvlJc w:val="left"/>
      <w:pPr>
        <w:ind w:left="3600" w:hanging="360"/>
      </w:pPr>
    </w:lvl>
    <w:lvl w:ilvl="5" w:tplc="DD000D64">
      <w:start w:val="1"/>
      <w:numFmt w:val="lowerRoman"/>
      <w:lvlText w:val="%6."/>
      <w:lvlJc w:val="right"/>
      <w:pPr>
        <w:ind w:left="4320" w:hanging="180"/>
      </w:pPr>
    </w:lvl>
    <w:lvl w:ilvl="6" w:tplc="2BD285F2">
      <w:start w:val="1"/>
      <w:numFmt w:val="decimal"/>
      <w:lvlText w:val="%7."/>
      <w:lvlJc w:val="left"/>
      <w:pPr>
        <w:ind w:left="5040" w:hanging="360"/>
      </w:pPr>
    </w:lvl>
    <w:lvl w:ilvl="7" w:tplc="FFBA3144">
      <w:start w:val="1"/>
      <w:numFmt w:val="lowerLetter"/>
      <w:lvlText w:val="%8."/>
      <w:lvlJc w:val="left"/>
      <w:pPr>
        <w:ind w:left="5760" w:hanging="360"/>
      </w:pPr>
    </w:lvl>
    <w:lvl w:ilvl="8" w:tplc="4F642ABE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AC41F1"/>
    <w:multiLevelType w:val="hybridMultilevel"/>
    <w:tmpl w:val="F5C08DDA"/>
    <w:lvl w:ilvl="0" w:tplc="3A46E9A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E962D4"/>
    <w:multiLevelType w:val="hybridMultilevel"/>
    <w:tmpl w:val="6FDCB404"/>
    <w:lvl w:ilvl="0" w:tplc="76E6E3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D414B7C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B9CBC7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C2A96A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9FC2C2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AF63DF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BC6042F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A98B70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672E56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E4B5B44"/>
    <w:multiLevelType w:val="hybridMultilevel"/>
    <w:tmpl w:val="88186920"/>
    <w:lvl w:ilvl="0" w:tplc="A9F25A5A">
      <w:start w:val="15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4"/>
  </w:num>
  <w:num w:numId="3">
    <w:abstractNumId w:val="7"/>
  </w:num>
  <w:num w:numId="4">
    <w:abstractNumId w:val="6"/>
  </w:num>
  <w:num w:numId="5">
    <w:abstractNumId w:val="38"/>
  </w:num>
  <w:num w:numId="6">
    <w:abstractNumId w:val="31"/>
  </w:num>
  <w:num w:numId="7">
    <w:abstractNumId w:val="20"/>
  </w:num>
  <w:num w:numId="8">
    <w:abstractNumId w:val="0"/>
  </w:num>
  <w:num w:numId="9">
    <w:abstractNumId w:val="40"/>
  </w:num>
  <w:num w:numId="10">
    <w:abstractNumId w:val="39"/>
  </w:num>
  <w:num w:numId="11">
    <w:abstractNumId w:val="27"/>
  </w:num>
  <w:num w:numId="12">
    <w:abstractNumId w:val="17"/>
  </w:num>
  <w:num w:numId="13">
    <w:abstractNumId w:val="36"/>
  </w:num>
  <w:num w:numId="14">
    <w:abstractNumId w:val="15"/>
  </w:num>
  <w:num w:numId="15">
    <w:abstractNumId w:val="11"/>
  </w:num>
  <w:num w:numId="16">
    <w:abstractNumId w:val="3"/>
  </w:num>
  <w:num w:numId="17">
    <w:abstractNumId w:val="33"/>
  </w:num>
  <w:num w:numId="18">
    <w:abstractNumId w:val="44"/>
  </w:num>
  <w:num w:numId="19">
    <w:abstractNumId w:val="30"/>
  </w:num>
  <w:num w:numId="20">
    <w:abstractNumId w:val="1"/>
  </w:num>
  <w:num w:numId="21">
    <w:abstractNumId w:val="21"/>
  </w:num>
  <w:num w:numId="22">
    <w:abstractNumId w:val="9"/>
  </w:num>
  <w:num w:numId="23">
    <w:abstractNumId w:val="18"/>
  </w:num>
  <w:num w:numId="24">
    <w:abstractNumId w:val="4"/>
  </w:num>
  <w:num w:numId="25">
    <w:abstractNumId w:val="2"/>
  </w:num>
  <w:num w:numId="26">
    <w:abstractNumId w:val="19"/>
  </w:num>
  <w:num w:numId="27">
    <w:abstractNumId w:val="13"/>
  </w:num>
  <w:num w:numId="28">
    <w:abstractNumId w:val="42"/>
  </w:num>
  <w:num w:numId="29">
    <w:abstractNumId w:val="16"/>
  </w:num>
  <w:num w:numId="30">
    <w:abstractNumId w:val="8"/>
  </w:num>
  <w:num w:numId="31">
    <w:abstractNumId w:val="25"/>
  </w:num>
  <w:num w:numId="32">
    <w:abstractNumId w:val="22"/>
  </w:num>
  <w:num w:numId="33">
    <w:abstractNumId w:val="23"/>
  </w:num>
  <w:num w:numId="34">
    <w:abstractNumId w:val="32"/>
  </w:num>
  <w:num w:numId="35">
    <w:abstractNumId w:val="28"/>
  </w:num>
  <w:num w:numId="36">
    <w:abstractNumId w:val="29"/>
  </w:num>
  <w:num w:numId="37">
    <w:abstractNumId w:val="37"/>
  </w:num>
  <w:num w:numId="38">
    <w:abstractNumId w:val="26"/>
  </w:num>
  <w:num w:numId="39">
    <w:abstractNumId w:val="24"/>
  </w:num>
  <w:num w:numId="40">
    <w:abstractNumId w:val="5"/>
  </w:num>
  <w:num w:numId="41">
    <w:abstractNumId w:val="14"/>
  </w:num>
  <w:num w:numId="42">
    <w:abstractNumId w:val="45"/>
  </w:num>
  <w:num w:numId="43">
    <w:abstractNumId w:val="43"/>
  </w:num>
  <w:num w:numId="44">
    <w:abstractNumId w:val="35"/>
  </w:num>
  <w:num w:numId="45">
    <w:abstractNumId w:val="4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4D2"/>
    <w:rsid w:val="00001048"/>
    <w:rsid w:val="00001CFB"/>
    <w:rsid w:val="00002C84"/>
    <w:rsid w:val="00022AD9"/>
    <w:rsid w:val="00024705"/>
    <w:rsid w:val="00030F05"/>
    <w:rsid w:val="00055E0B"/>
    <w:rsid w:val="00056575"/>
    <w:rsid w:val="00056D34"/>
    <w:rsid w:val="000649DB"/>
    <w:rsid w:val="000661D0"/>
    <w:rsid w:val="000739D9"/>
    <w:rsid w:val="000861FB"/>
    <w:rsid w:val="000A31D8"/>
    <w:rsid w:val="000A4555"/>
    <w:rsid w:val="000B1F82"/>
    <w:rsid w:val="000B6FED"/>
    <w:rsid w:val="000C1AC0"/>
    <w:rsid w:val="000C6A6B"/>
    <w:rsid w:val="00101BE6"/>
    <w:rsid w:val="001027DF"/>
    <w:rsid w:val="0011496D"/>
    <w:rsid w:val="00120A2C"/>
    <w:rsid w:val="00121DBB"/>
    <w:rsid w:val="0013040B"/>
    <w:rsid w:val="00132F06"/>
    <w:rsid w:val="00137370"/>
    <w:rsid w:val="00143979"/>
    <w:rsid w:val="00155957"/>
    <w:rsid w:val="00174B31"/>
    <w:rsid w:val="00183035"/>
    <w:rsid w:val="001843D0"/>
    <w:rsid w:val="00184EF1"/>
    <w:rsid w:val="001A19C0"/>
    <w:rsid w:val="001C22B0"/>
    <w:rsid w:val="001E22D6"/>
    <w:rsid w:val="00201002"/>
    <w:rsid w:val="00217078"/>
    <w:rsid w:val="00224468"/>
    <w:rsid w:val="00227269"/>
    <w:rsid w:val="00243E30"/>
    <w:rsid w:val="002535B3"/>
    <w:rsid w:val="0027129E"/>
    <w:rsid w:val="00284F44"/>
    <w:rsid w:val="002866A8"/>
    <w:rsid w:val="00286DD0"/>
    <w:rsid w:val="00296E76"/>
    <w:rsid w:val="002A414E"/>
    <w:rsid w:val="002A68AE"/>
    <w:rsid w:val="002C4049"/>
    <w:rsid w:val="002C745D"/>
    <w:rsid w:val="002E37FC"/>
    <w:rsid w:val="002F1B7F"/>
    <w:rsid w:val="002F2749"/>
    <w:rsid w:val="003229CE"/>
    <w:rsid w:val="00324272"/>
    <w:rsid w:val="00336DF5"/>
    <w:rsid w:val="0034732E"/>
    <w:rsid w:val="00352228"/>
    <w:rsid w:val="00360B50"/>
    <w:rsid w:val="00363169"/>
    <w:rsid w:val="003A08B2"/>
    <w:rsid w:val="003A6466"/>
    <w:rsid w:val="003C0938"/>
    <w:rsid w:val="003D20D7"/>
    <w:rsid w:val="003D5F4F"/>
    <w:rsid w:val="004009D9"/>
    <w:rsid w:val="0040114E"/>
    <w:rsid w:val="00412350"/>
    <w:rsid w:val="00422F6D"/>
    <w:rsid w:val="004353AF"/>
    <w:rsid w:val="00436242"/>
    <w:rsid w:val="00451F4D"/>
    <w:rsid w:val="004543FD"/>
    <w:rsid w:val="00461BAE"/>
    <w:rsid w:val="00465AF0"/>
    <w:rsid w:val="00480955"/>
    <w:rsid w:val="00487F7F"/>
    <w:rsid w:val="004A0D76"/>
    <w:rsid w:val="004A657A"/>
    <w:rsid w:val="004C0CA0"/>
    <w:rsid w:val="004C2555"/>
    <w:rsid w:val="004D0D47"/>
    <w:rsid w:val="004D5C46"/>
    <w:rsid w:val="004E21E5"/>
    <w:rsid w:val="004E3F55"/>
    <w:rsid w:val="004F00FD"/>
    <w:rsid w:val="004F5C1B"/>
    <w:rsid w:val="005220DE"/>
    <w:rsid w:val="005232DC"/>
    <w:rsid w:val="005538AB"/>
    <w:rsid w:val="00555C1A"/>
    <w:rsid w:val="0056290A"/>
    <w:rsid w:val="00575D2F"/>
    <w:rsid w:val="0057789C"/>
    <w:rsid w:val="005C565F"/>
    <w:rsid w:val="006140A6"/>
    <w:rsid w:val="00621905"/>
    <w:rsid w:val="006333B8"/>
    <w:rsid w:val="006441E1"/>
    <w:rsid w:val="0065209B"/>
    <w:rsid w:val="00665065"/>
    <w:rsid w:val="006728EC"/>
    <w:rsid w:val="00695CB1"/>
    <w:rsid w:val="006A1FD1"/>
    <w:rsid w:val="006B7CC4"/>
    <w:rsid w:val="006E54F4"/>
    <w:rsid w:val="006F0D9B"/>
    <w:rsid w:val="00712FD0"/>
    <w:rsid w:val="00716A9A"/>
    <w:rsid w:val="00720ADB"/>
    <w:rsid w:val="007217FC"/>
    <w:rsid w:val="00725B5E"/>
    <w:rsid w:val="00740DFD"/>
    <w:rsid w:val="0074597F"/>
    <w:rsid w:val="007604FE"/>
    <w:rsid w:val="0076177A"/>
    <w:rsid w:val="00766660"/>
    <w:rsid w:val="00772823"/>
    <w:rsid w:val="00776D71"/>
    <w:rsid w:val="007770C7"/>
    <w:rsid w:val="00792173"/>
    <w:rsid w:val="007E2D0E"/>
    <w:rsid w:val="008360A4"/>
    <w:rsid w:val="00836F8E"/>
    <w:rsid w:val="008705A7"/>
    <w:rsid w:val="00877125"/>
    <w:rsid w:val="00880942"/>
    <w:rsid w:val="00885066"/>
    <w:rsid w:val="00895879"/>
    <w:rsid w:val="008A16F9"/>
    <w:rsid w:val="008A2612"/>
    <w:rsid w:val="008B1FEA"/>
    <w:rsid w:val="008B3EF5"/>
    <w:rsid w:val="008B7F41"/>
    <w:rsid w:val="008B7F5A"/>
    <w:rsid w:val="008E716F"/>
    <w:rsid w:val="00910371"/>
    <w:rsid w:val="009274E2"/>
    <w:rsid w:val="009562CA"/>
    <w:rsid w:val="009601BD"/>
    <w:rsid w:val="00974B8A"/>
    <w:rsid w:val="00977A14"/>
    <w:rsid w:val="00980787"/>
    <w:rsid w:val="00990E88"/>
    <w:rsid w:val="00994883"/>
    <w:rsid w:val="009A1033"/>
    <w:rsid w:val="009A166C"/>
    <w:rsid w:val="009C09F8"/>
    <w:rsid w:val="009C42B0"/>
    <w:rsid w:val="009D56DF"/>
    <w:rsid w:val="009F6879"/>
    <w:rsid w:val="00A01AD4"/>
    <w:rsid w:val="00A07EDA"/>
    <w:rsid w:val="00A2010C"/>
    <w:rsid w:val="00A34811"/>
    <w:rsid w:val="00A421AB"/>
    <w:rsid w:val="00A65673"/>
    <w:rsid w:val="00A65B28"/>
    <w:rsid w:val="00A7564F"/>
    <w:rsid w:val="00AA43F4"/>
    <w:rsid w:val="00AA6D78"/>
    <w:rsid w:val="00AB048B"/>
    <w:rsid w:val="00AB2079"/>
    <w:rsid w:val="00AB238F"/>
    <w:rsid w:val="00AC3225"/>
    <w:rsid w:val="00AD14D3"/>
    <w:rsid w:val="00AD3108"/>
    <w:rsid w:val="00AD67EE"/>
    <w:rsid w:val="00AD6CD4"/>
    <w:rsid w:val="00AE6D7E"/>
    <w:rsid w:val="00B03885"/>
    <w:rsid w:val="00B134EE"/>
    <w:rsid w:val="00B143AF"/>
    <w:rsid w:val="00B27E1E"/>
    <w:rsid w:val="00B34BDF"/>
    <w:rsid w:val="00B40BF5"/>
    <w:rsid w:val="00B42C90"/>
    <w:rsid w:val="00B45719"/>
    <w:rsid w:val="00B53308"/>
    <w:rsid w:val="00B57F8C"/>
    <w:rsid w:val="00B73187"/>
    <w:rsid w:val="00B80918"/>
    <w:rsid w:val="00B8339E"/>
    <w:rsid w:val="00B8371F"/>
    <w:rsid w:val="00B86525"/>
    <w:rsid w:val="00B9421E"/>
    <w:rsid w:val="00BA0970"/>
    <w:rsid w:val="00BB3BEE"/>
    <w:rsid w:val="00BC02B2"/>
    <w:rsid w:val="00BC251A"/>
    <w:rsid w:val="00BC501C"/>
    <w:rsid w:val="00BD3120"/>
    <w:rsid w:val="00BD4F74"/>
    <w:rsid w:val="00BE2BA6"/>
    <w:rsid w:val="00BF1757"/>
    <w:rsid w:val="00BF40BF"/>
    <w:rsid w:val="00C03B5B"/>
    <w:rsid w:val="00C0605A"/>
    <w:rsid w:val="00C138C0"/>
    <w:rsid w:val="00C24FD4"/>
    <w:rsid w:val="00C2672B"/>
    <w:rsid w:val="00C31B53"/>
    <w:rsid w:val="00C71869"/>
    <w:rsid w:val="00C76A8C"/>
    <w:rsid w:val="00C86608"/>
    <w:rsid w:val="00CA42B2"/>
    <w:rsid w:val="00CA7376"/>
    <w:rsid w:val="00CA7A3C"/>
    <w:rsid w:val="00CB2472"/>
    <w:rsid w:val="00CB3CC7"/>
    <w:rsid w:val="00CC0AF6"/>
    <w:rsid w:val="00CD1B67"/>
    <w:rsid w:val="00CD1CD3"/>
    <w:rsid w:val="00CE278F"/>
    <w:rsid w:val="00CF29F5"/>
    <w:rsid w:val="00CF5CEF"/>
    <w:rsid w:val="00D00FF1"/>
    <w:rsid w:val="00D077CA"/>
    <w:rsid w:val="00D414D2"/>
    <w:rsid w:val="00D42B7A"/>
    <w:rsid w:val="00D502E0"/>
    <w:rsid w:val="00D50BBA"/>
    <w:rsid w:val="00D6333E"/>
    <w:rsid w:val="00D80DA5"/>
    <w:rsid w:val="00D8322B"/>
    <w:rsid w:val="00D93222"/>
    <w:rsid w:val="00DC2154"/>
    <w:rsid w:val="00DD2DC8"/>
    <w:rsid w:val="00DE36C2"/>
    <w:rsid w:val="00DE58EB"/>
    <w:rsid w:val="00DE76E4"/>
    <w:rsid w:val="00E04FB4"/>
    <w:rsid w:val="00E06134"/>
    <w:rsid w:val="00E27467"/>
    <w:rsid w:val="00E3621A"/>
    <w:rsid w:val="00E366C2"/>
    <w:rsid w:val="00E37901"/>
    <w:rsid w:val="00E9626A"/>
    <w:rsid w:val="00EB44A1"/>
    <w:rsid w:val="00EB52DB"/>
    <w:rsid w:val="00EC133C"/>
    <w:rsid w:val="00EC150A"/>
    <w:rsid w:val="00F10FA9"/>
    <w:rsid w:val="00F12A93"/>
    <w:rsid w:val="00F317A9"/>
    <w:rsid w:val="00F330D2"/>
    <w:rsid w:val="00F3664E"/>
    <w:rsid w:val="00F37112"/>
    <w:rsid w:val="00F43167"/>
    <w:rsid w:val="00F46328"/>
    <w:rsid w:val="00F566A4"/>
    <w:rsid w:val="00F821C6"/>
    <w:rsid w:val="00F915A1"/>
    <w:rsid w:val="00FB0CDE"/>
    <w:rsid w:val="00FD2751"/>
    <w:rsid w:val="00FE6044"/>
    <w:rsid w:val="00FF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402D7-CE5B-4EAC-BCA6-2DDC04B0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paragraph" w:styleId="aa">
    <w:name w:val="List Paragraph"/>
    <w:basedOn w:val="a"/>
    <w:uiPriority w:val="1"/>
    <w:qFormat/>
    <w:pPr>
      <w:ind w:left="720"/>
      <w:contextualSpacing/>
    </w:p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Pr>
      <w:rFonts w:eastAsiaTheme="minorEastAsia" w:cs="Times New Roman"/>
      <w:lang w:eastAsia="ru-RU"/>
    </w:rPr>
  </w:style>
  <w:style w:type="paragraph" w:styleId="ad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docdata">
    <w:name w:val="docdata"/>
    <w:basedOn w:val="a0"/>
  </w:style>
  <w:style w:type="character" w:styleId="af1">
    <w:name w:val="annotation reference"/>
    <w:basedOn w:val="a0"/>
    <w:uiPriority w:val="99"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b/>
      <w:bCs/>
      <w:sz w:val="20"/>
      <w:szCs w:val="20"/>
    </w:rPr>
  </w:style>
  <w:style w:type="paragraph" w:styleId="af6">
    <w:name w:val="Balloon Text"/>
    <w:basedOn w:val="a"/>
    <w:link w:val="af7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rPr>
      <w:rFonts w:ascii="Segoe UI" w:hAnsi="Segoe UI" w:cs="Segoe UI"/>
      <w:sz w:val="18"/>
      <w:szCs w:val="18"/>
    </w:rPr>
  </w:style>
  <w:style w:type="paragraph" w:styleId="af8">
    <w:name w:val="footnote text"/>
    <w:basedOn w:val="a"/>
    <w:link w:val="af9"/>
    <w:uiPriority w:val="99"/>
    <w:unhideWhenUsed/>
    <w:rPr>
      <w:rFonts w:eastAsiaTheme="minorEastAsia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rPr>
      <w:rFonts w:eastAsiaTheme="minorEastAsia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character" w:styleId="afb">
    <w:name w:val="Hyperlink"/>
    <w:basedOn w:val="a0"/>
    <w:uiPriority w:val="99"/>
    <w:unhideWhenUsed/>
    <w:rPr>
      <w:rFonts w:cs="Times New Roman"/>
      <w:color w:val="0000FF"/>
      <w:u w:val="single"/>
    </w:rPr>
  </w:style>
  <w:style w:type="table" w:customStyle="1" w:styleId="24">
    <w:name w:val="Сетка таблицы2"/>
    <w:basedOn w:val="a1"/>
    <w:next w:val="ae"/>
    <w:uiPriority w:val="39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uiPriority w:val="99"/>
    <w:rPr>
      <w:rFonts w:cs="Times New Roman"/>
    </w:rPr>
  </w:style>
  <w:style w:type="character" w:customStyle="1" w:styleId="FontStyle26">
    <w:name w:val="Font Style26"/>
    <w:uiPriority w:val="99"/>
    <w:rPr>
      <w:rFonts w:ascii="Times New Roman" w:hAnsi="Times New Roman"/>
      <w:sz w:val="26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szCs w:val="20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styleId="afd">
    <w:name w:val="Subtitle"/>
    <w:basedOn w:val="a"/>
    <w:next w:val="a"/>
    <w:link w:val="afe"/>
    <w:uiPriority w:val="11"/>
    <w:qFormat/>
    <w:pPr>
      <w:numPr>
        <w:ilvl w:val="1"/>
      </w:numPr>
    </w:pPr>
    <w:rPr>
      <w:rFonts w:eastAsiaTheme="minorEastAsia" w:cs="Times New Roman"/>
      <w:color w:val="5A5A5A"/>
      <w:spacing w:val="15"/>
    </w:rPr>
  </w:style>
  <w:style w:type="character" w:customStyle="1" w:styleId="afe">
    <w:name w:val="Подзаголовок Знак"/>
    <w:basedOn w:val="a0"/>
    <w:link w:val="afd"/>
    <w:uiPriority w:val="11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pPr>
      <w:widowControl w:val="0"/>
      <w:spacing w:after="0" w:line="240" w:lineRule="auto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f0">
    <w:name w:val="Основной текст Знак"/>
    <w:basedOn w:val="a0"/>
    <w:link w:val="aff"/>
    <w:uiPriority w:val="1"/>
    <w:rPr>
      <w:rFonts w:ascii="Times New Roman" w:eastAsiaTheme="minorEastAsia" w:hAnsi="Times New Roman" w:cs="Times New Roman"/>
      <w:sz w:val="28"/>
      <w:szCs w:val="28"/>
    </w:rPr>
  </w:style>
  <w:style w:type="table" w:customStyle="1" w:styleId="13">
    <w:name w:val="Сетка таблицы1"/>
    <w:basedOn w:val="a1"/>
    <w:next w:val="ae"/>
    <w:uiPriority w:val="59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pPr>
      <w:spacing w:after="0"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uiPriority w:val="9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3">
    <w:name w:val="endnote reference"/>
    <w:basedOn w:val="a0"/>
    <w:uiPriority w:val="99"/>
    <w:rPr>
      <w:rFonts w:cs="Times New Roman"/>
      <w:vertAlign w:val="superscript"/>
    </w:rPr>
  </w:style>
  <w:style w:type="paragraph" w:styleId="aff4">
    <w:name w:val="Revision"/>
    <w:hidden/>
    <w:uiPriority w:val="99"/>
    <w:semiHidden/>
    <w:pPr>
      <w:spacing w:after="0" w:line="240" w:lineRule="auto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ff5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Placeholder Text"/>
    <w:basedOn w:val="a0"/>
    <w:uiPriority w:val="99"/>
    <w:semiHidden/>
    <w:rPr>
      <w:color w:val="808080"/>
    </w:rPr>
  </w:style>
  <w:style w:type="paragraph" w:customStyle="1" w:styleId="116606">
    <w:name w:val="11660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68">
    <w:name w:val="246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67">
    <w:name w:val="196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689">
    <w:name w:val="2768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3">
    <w:name w:val="Сетка таблицы3"/>
    <w:basedOn w:val="a1"/>
    <w:next w:val="ae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F4E71-2ED8-4901-9BEA-EC0987BF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3004</Words>
  <Characters>17127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20091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Христина Владимировна</dc:creator>
  <cp:lastModifiedBy>Черенкова Е.А.</cp:lastModifiedBy>
  <cp:revision>3</cp:revision>
  <cp:lastPrinted>2024-12-23T12:31:00Z</cp:lastPrinted>
  <dcterms:created xsi:type="dcterms:W3CDTF">2025-10-28T11:07:00Z</dcterms:created>
  <dcterms:modified xsi:type="dcterms:W3CDTF">2025-10-28T11:40:00Z</dcterms:modified>
</cp:coreProperties>
</file>